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DE2" w:rsidRPr="00BC75FA" w:rsidRDefault="00F11AD2" w:rsidP="006B5DE2">
      <w:pPr>
        <w:spacing w:line="480" w:lineRule="auto"/>
        <w:jc w:val="center"/>
        <w:rPr>
          <w:rFonts w:asciiTheme="minorEastAsia" w:eastAsiaTheme="minorEastAsia" w:hAnsiTheme="minorEastAsia"/>
          <w:b/>
          <w:color w:val="auto"/>
          <w:szCs w:val="24"/>
        </w:rPr>
      </w:pPr>
      <w:r w:rsidRPr="00BC75FA">
        <w:rPr>
          <w:rFonts w:asciiTheme="minorEastAsia" w:eastAsiaTheme="minorEastAsia" w:hAnsiTheme="minorEastAsia" w:hint="eastAsia"/>
          <w:b/>
          <w:color w:val="auto"/>
          <w:szCs w:val="24"/>
        </w:rPr>
        <w:t>人吉市</w:t>
      </w:r>
      <w:r w:rsidR="00F220FF" w:rsidRPr="00BC75FA">
        <w:rPr>
          <w:rFonts w:asciiTheme="minorEastAsia" w:eastAsiaTheme="minorEastAsia" w:hAnsiTheme="minorEastAsia" w:hint="eastAsia"/>
          <w:b/>
          <w:color w:val="auto"/>
          <w:szCs w:val="24"/>
        </w:rPr>
        <w:t>介護予防・日常生活支援総合事業第１号事業</w:t>
      </w:r>
    </w:p>
    <w:p w:rsidR="00DF0CAC" w:rsidRPr="00BC75FA" w:rsidRDefault="009E028C" w:rsidP="006B5DE2">
      <w:pPr>
        <w:spacing w:line="480" w:lineRule="auto"/>
        <w:jc w:val="center"/>
        <w:rPr>
          <w:rFonts w:asciiTheme="minorEastAsia" w:eastAsiaTheme="minorEastAsia" w:hAnsiTheme="minorEastAsia"/>
          <w:b/>
          <w:color w:val="auto"/>
          <w:spacing w:val="2"/>
          <w:szCs w:val="24"/>
        </w:rPr>
      </w:pPr>
      <w:r>
        <w:rPr>
          <w:rFonts w:asciiTheme="minorEastAsia" w:eastAsiaTheme="minorEastAsia" w:hAnsiTheme="minorEastAsia" w:hint="eastAsia"/>
          <w:b/>
          <w:color w:val="auto"/>
          <w:szCs w:val="24"/>
        </w:rPr>
        <w:t xml:space="preserve">　</w:t>
      </w:r>
      <w:r w:rsidR="00F11AD2" w:rsidRPr="00BC75FA">
        <w:rPr>
          <w:rFonts w:asciiTheme="minorEastAsia" w:eastAsiaTheme="minorEastAsia" w:hAnsiTheme="minorEastAsia" w:hint="eastAsia"/>
          <w:b/>
          <w:color w:val="auto"/>
          <w:szCs w:val="24"/>
        </w:rPr>
        <w:t>通所型サービスＡ</w:t>
      </w:r>
      <w:r>
        <w:rPr>
          <w:rFonts w:asciiTheme="minorEastAsia" w:eastAsiaTheme="minorEastAsia" w:hAnsiTheme="minorEastAsia" w:hint="eastAsia"/>
          <w:b/>
          <w:color w:val="auto"/>
          <w:szCs w:val="24"/>
        </w:rPr>
        <w:t xml:space="preserve">　　利用</w:t>
      </w:r>
      <w:r w:rsidR="00F220FF" w:rsidRPr="00BC75FA">
        <w:rPr>
          <w:rFonts w:asciiTheme="minorEastAsia" w:eastAsiaTheme="minorEastAsia" w:hAnsiTheme="minorEastAsia" w:hint="eastAsia"/>
          <w:b/>
          <w:color w:val="auto"/>
          <w:szCs w:val="24"/>
        </w:rPr>
        <w:t>契約書</w:t>
      </w:r>
    </w:p>
    <w:p w:rsidR="00DF0CAC" w:rsidRPr="002D46E1" w:rsidRDefault="00DF0CAC">
      <w:pPr>
        <w:rPr>
          <w:rFonts w:asciiTheme="minorEastAsia" w:eastAsiaTheme="minorEastAsia" w:hAnsiTheme="minorEastAsia"/>
          <w:color w:val="auto"/>
          <w:spacing w:val="2"/>
          <w:szCs w:val="24"/>
        </w:rPr>
      </w:pP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w:t>
      </w:r>
      <w:r w:rsidR="006B5DE2">
        <w:rPr>
          <w:rFonts w:asciiTheme="minorEastAsia" w:eastAsiaTheme="minorEastAsia" w:hAnsiTheme="minorEastAsia" w:hint="eastAsia"/>
          <w:color w:val="auto"/>
          <w:szCs w:val="24"/>
        </w:rPr>
        <w:t xml:space="preserve">　</w:t>
      </w:r>
      <w:r w:rsidRPr="002D46E1">
        <w:rPr>
          <w:rFonts w:asciiTheme="minorEastAsia" w:eastAsiaTheme="minorEastAsia" w:hAnsiTheme="minorEastAsia" w:hint="eastAsia"/>
          <w:color w:val="auto"/>
          <w:szCs w:val="24"/>
        </w:rPr>
        <w:t>○○様（以下「利用者」という。）と</w:t>
      </w:r>
      <w:r w:rsidR="007F46AE" w:rsidRPr="002D46E1">
        <w:rPr>
          <w:rFonts w:asciiTheme="minorEastAsia" w:eastAsiaTheme="minorEastAsia" w:hAnsiTheme="minorEastAsia" w:hint="eastAsia"/>
          <w:color w:val="auto"/>
          <w:szCs w:val="24"/>
        </w:rPr>
        <w:t>○○○</w:t>
      </w:r>
      <w:r w:rsidR="006B5DE2">
        <w:rPr>
          <w:rFonts w:asciiTheme="minorEastAsia" w:eastAsiaTheme="minorEastAsia" w:hAnsiTheme="minorEastAsia" w:hint="eastAsia"/>
          <w:color w:val="auto"/>
          <w:szCs w:val="24"/>
        </w:rPr>
        <w:t>（例：社会福祉法人○○</w:t>
      </w:r>
      <w:r w:rsidRPr="002D46E1">
        <w:rPr>
          <w:rFonts w:asciiTheme="minorEastAsia" w:eastAsiaTheme="minorEastAsia" w:hAnsiTheme="minorEastAsia" w:hint="eastAsia"/>
          <w:color w:val="auto"/>
          <w:szCs w:val="24"/>
        </w:rPr>
        <w:t>会）（以下「事業者」という。）は、事業者が提供する</w:t>
      </w:r>
      <w:r w:rsidR="009E028C">
        <w:rPr>
          <w:rFonts w:asciiTheme="minorEastAsia" w:eastAsiaTheme="minorEastAsia" w:hAnsiTheme="minorEastAsia" w:hint="eastAsia"/>
          <w:color w:val="auto"/>
          <w:szCs w:val="24"/>
        </w:rPr>
        <w:t>通所型</w:t>
      </w:r>
      <w:r w:rsidRPr="002D46E1">
        <w:rPr>
          <w:rFonts w:asciiTheme="minorEastAsia" w:eastAsiaTheme="minorEastAsia" w:hAnsiTheme="minorEastAsia" w:hint="eastAsia"/>
          <w:color w:val="auto"/>
          <w:szCs w:val="24"/>
        </w:rPr>
        <w:t>サービス</w:t>
      </w:r>
      <w:r w:rsidR="009E028C">
        <w:rPr>
          <w:rFonts w:asciiTheme="minorEastAsia" w:eastAsiaTheme="minorEastAsia" w:hAnsiTheme="minorEastAsia" w:hint="eastAsia"/>
          <w:color w:val="auto"/>
          <w:szCs w:val="24"/>
        </w:rPr>
        <w:t>Ａの利用等について、次</w:t>
      </w:r>
      <w:r w:rsidRPr="002D46E1">
        <w:rPr>
          <w:rFonts w:asciiTheme="minorEastAsia" w:eastAsiaTheme="minorEastAsia" w:hAnsiTheme="minorEastAsia" w:hint="eastAsia"/>
          <w:color w:val="auto"/>
          <w:szCs w:val="24"/>
        </w:rPr>
        <w:t>のとおり契約を締結します。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（契約の目的）</w:t>
      </w:r>
    </w:p>
    <w:p w:rsidR="00DF0CAC" w:rsidRPr="002D46E1" w:rsidRDefault="00F220FF" w:rsidP="009E028C">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第１条　事業者は、介護保険法（平成９年法律第</w:t>
      </w:r>
      <w:r w:rsidR="003F0624" w:rsidRPr="002D46E1">
        <w:rPr>
          <w:rFonts w:asciiTheme="minorEastAsia" w:eastAsiaTheme="minorEastAsia" w:hAnsiTheme="minorEastAsia" w:hint="eastAsia"/>
          <w:color w:val="auto"/>
          <w:szCs w:val="24"/>
        </w:rPr>
        <w:t>１２３</w:t>
      </w:r>
      <w:r w:rsidRPr="002D46E1">
        <w:rPr>
          <w:rFonts w:asciiTheme="minorEastAsia" w:eastAsiaTheme="minorEastAsia" w:hAnsiTheme="minorEastAsia" w:hint="eastAsia"/>
          <w:color w:val="auto"/>
          <w:szCs w:val="24"/>
        </w:rPr>
        <w:t>号）その他関係法令及びこの契約書に従い、利用者が可能な限り居宅においてその有する能力に応じ、自立した日常生活を営むことができるよう、次のサービスを提供します。</w:t>
      </w:r>
    </w:p>
    <w:p w:rsidR="00DF0CAC" w:rsidRPr="002D46E1" w:rsidRDefault="003F0624" w:rsidP="009E028C">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第１号通所事業【</w:t>
      </w:r>
      <w:r w:rsidR="00220FB3">
        <w:rPr>
          <w:rFonts w:asciiTheme="minorEastAsia" w:eastAsiaTheme="minorEastAsia" w:hAnsiTheme="minorEastAsia" w:hint="eastAsia"/>
          <w:color w:val="auto"/>
          <w:szCs w:val="24"/>
        </w:rPr>
        <w:t>通所型</w:t>
      </w:r>
      <w:r w:rsidRPr="002D46E1">
        <w:rPr>
          <w:rFonts w:asciiTheme="minorEastAsia" w:eastAsiaTheme="minorEastAsia" w:hAnsiTheme="minorEastAsia" w:hint="eastAsia"/>
          <w:color w:val="auto"/>
          <w:szCs w:val="24"/>
        </w:rPr>
        <w:t>サービスＡ】</w:t>
      </w:r>
      <w:r w:rsidR="006B5DE2">
        <w:rPr>
          <w:rFonts w:asciiTheme="minorEastAsia" w:eastAsiaTheme="minorEastAsia" w:hAnsiTheme="minorEastAsia" w:hint="eastAsia"/>
          <w:color w:val="auto"/>
          <w:szCs w:val="24"/>
        </w:rPr>
        <w:t>（「契約書別紙（</w:t>
      </w:r>
      <w:r w:rsidR="00F220FF" w:rsidRPr="002D46E1">
        <w:rPr>
          <w:rFonts w:asciiTheme="minorEastAsia" w:eastAsiaTheme="minorEastAsia" w:hAnsiTheme="minorEastAsia" w:hint="eastAsia"/>
          <w:color w:val="auto"/>
          <w:szCs w:val="24"/>
        </w:rPr>
        <w:t>重要事項説明書）」）</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（契約期間）</w:t>
      </w:r>
    </w:p>
    <w:p w:rsidR="00DF0CAC" w:rsidRPr="002D46E1" w:rsidRDefault="006B5DE2">
      <w:pPr>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第２条　この契約の期間は、次</w:t>
      </w:r>
      <w:r w:rsidR="00F220FF" w:rsidRPr="002D46E1">
        <w:rPr>
          <w:rFonts w:asciiTheme="minorEastAsia" w:eastAsiaTheme="minorEastAsia" w:hAnsiTheme="minorEastAsia" w:hint="eastAsia"/>
          <w:color w:val="auto"/>
          <w:szCs w:val="24"/>
        </w:rPr>
        <w:t>のとおりとします。</w:t>
      </w:r>
    </w:p>
    <w:p w:rsidR="00DF0CAC" w:rsidRPr="002D46E1" w:rsidRDefault="007C1C24" w:rsidP="00F11AD2">
      <w:pPr>
        <w:ind w:firstLineChars="399" w:firstLine="986"/>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令和</w:t>
      </w:r>
      <w:r w:rsidR="00F220FF" w:rsidRPr="002D46E1">
        <w:rPr>
          <w:rFonts w:asciiTheme="minorEastAsia" w:eastAsiaTheme="minorEastAsia" w:hAnsiTheme="minorEastAsia" w:hint="eastAsia"/>
          <w:color w:val="auto"/>
          <w:szCs w:val="24"/>
        </w:rPr>
        <w:t xml:space="preserve">　</w:t>
      </w:r>
      <w:r w:rsidR="00220FB3">
        <w:rPr>
          <w:rFonts w:asciiTheme="minorEastAsia" w:eastAsiaTheme="minorEastAsia" w:hAnsiTheme="minorEastAsia" w:hint="eastAsia"/>
          <w:color w:val="auto"/>
          <w:szCs w:val="24"/>
        </w:rPr>
        <w:t xml:space="preserve">　年</w:t>
      </w:r>
      <w:r w:rsidR="00F11AD2">
        <w:rPr>
          <w:rFonts w:asciiTheme="minorEastAsia" w:eastAsiaTheme="minorEastAsia" w:hAnsiTheme="minorEastAsia" w:hint="eastAsia"/>
          <w:color w:val="auto"/>
          <w:szCs w:val="24"/>
        </w:rPr>
        <w:t xml:space="preserve">　</w:t>
      </w:r>
      <w:r w:rsidR="00220FB3">
        <w:rPr>
          <w:rFonts w:asciiTheme="minorEastAsia" w:eastAsiaTheme="minorEastAsia" w:hAnsiTheme="minorEastAsia" w:hint="eastAsia"/>
          <w:color w:val="auto"/>
          <w:szCs w:val="24"/>
        </w:rPr>
        <w:t xml:space="preserve">　月</w:t>
      </w:r>
      <w:r w:rsidR="00F11AD2">
        <w:rPr>
          <w:rFonts w:asciiTheme="minorEastAsia" w:eastAsiaTheme="minorEastAsia" w:hAnsiTheme="minorEastAsia" w:hint="eastAsia"/>
          <w:color w:val="auto"/>
          <w:szCs w:val="24"/>
        </w:rPr>
        <w:t xml:space="preserve">　</w:t>
      </w:r>
      <w:r w:rsidR="00F220FF" w:rsidRPr="002D46E1">
        <w:rPr>
          <w:rFonts w:asciiTheme="minorEastAsia" w:eastAsiaTheme="minorEastAsia" w:hAnsiTheme="minorEastAsia" w:hint="eastAsia"/>
          <w:color w:val="auto"/>
          <w:szCs w:val="24"/>
        </w:rPr>
        <w:t xml:space="preserve">　日 ～ </w:t>
      </w:r>
      <w:r>
        <w:rPr>
          <w:rFonts w:asciiTheme="minorEastAsia" w:eastAsiaTheme="minorEastAsia" w:hAnsiTheme="minorEastAsia" w:hint="eastAsia"/>
          <w:color w:val="auto"/>
          <w:szCs w:val="24"/>
        </w:rPr>
        <w:t>令和</w:t>
      </w:r>
      <w:r w:rsidR="00F11AD2">
        <w:rPr>
          <w:rFonts w:asciiTheme="minorEastAsia" w:eastAsiaTheme="minorEastAsia" w:hAnsiTheme="minorEastAsia" w:hint="eastAsia"/>
          <w:color w:val="auto"/>
          <w:szCs w:val="24"/>
        </w:rPr>
        <w:t xml:space="preserve">　</w:t>
      </w:r>
      <w:r w:rsidR="00220FB3">
        <w:rPr>
          <w:rFonts w:asciiTheme="minorEastAsia" w:eastAsiaTheme="minorEastAsia" w:hAnsiTheme="minorEastAsia" w:hint="eastAsia"/>
          <w:color w:val="auto"/>
          <w:szCs w:val="24"/>
        </w:rPr>
        <w:t xml:space="preserve">　年</w:t>
      </w:r>
      <w:r w:rsidR="00F11AD2">
        <w:rPr>
          <w:rFonts w:asciiTheme="minorEastAsia" w:eastAsiaTheme="minorEastAsia" w:hAnsiTheme="minorEastAsia" w:hint="eastAsia"/>
          <w:color w:val="auto"/>
          <w:szCs w:val="24"/>
        </w:rPr>
        <w:t xml:space="preserve">　</w:t>
      </w:r>
      <w:r w:rsidR="00F220FF" w:rsidRPr="002D46E1">
        <w:rPr>
          <w:rFonts w:asciiTheme="minorEastAsia" w:eastAsiaTheme="minorEastAsia" w:hAnsiTheme="minorEastAsia" w:hint="eastAsia"/>
          <w:color w:val="auto"/>
          <w:szCs w:val="24"/>
        </w:rPr>
        <w:t xml:space="preserve">　月　　日</w:t>
      </w:r>
    </w:p>
    <w:p w:rsidR="00DF0CAC" w:rsidRPr="002D46E1" w:rsidRDefault="006B5DE2" w:rsidP="003F0624">
      <w:pPr>
        <w:ind w:left="242" w:hanging="240"/>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 xml:space="preserve">２　</w:t>
      </w:r>
      <w:r w:rsidR="00F220FF" w:rsidRPr="002D46E1">
        <w:rPr>
          <w:rFonts w:asciiTheme="minorEastAsia" w:eastAsiaTheme="minorEastAsia" w:hAnsiTheme="minorEastAsia" w:hint="eastAsia"/>
          <w:color w:val="auto"/>
          <w:szCs w:val="24"/>
        </w:rPr>
        <w:t>契約期間満了日までに利用者から契約更新しな</w:t>
      </w:r>
      <w:r w:rsidR="003F0624" w:rsidRPr="002D46E1">
        <w:rPr>
          <w:rFonts w:asciiTheme="minorEastAsia" w:eastAsiaTheme="minorEastAsia" w:hAnsiTheme="minorEastAsia" w:hint="eastAsia"/>
          <w:color w:val="auto"/>
          <w:szCs w:val="24"/>
        </w:rPr>
        <w:t>い旨の申し出がない場合、本契約は自動的に更新されるものとします。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 xml:space="preserve">（個別サービス計画の作成及び変更）　</w:t>
      </w:r>
    </w:p>
    <w:p w:rsidR="00DF0CAC" w:rsidRPr="002D46E1" w:rsidRDefault="00F220FF">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第３条　事業者は、必要に応じて利用者の日常生活全般の状況、心身の状況及び希望を踏まえ、利用者の介護予防サービス計画書または介護予防マネジメントケアプラン（以下「介護予防ケアプラン」という。）の内容に沿って、サービスの目標及び目標を達成するための具体的サービス内容等を記載した個別サービス計画を作成します。個別サービス計画</w:t>
      </w:r>
      <w:r w:rsidR="00220FB3">
        <w:rPr>
          <w:rFonts w:asciiTheme="minorEastAsia" w:eastAsiaTheme="minorEastAsia" w:hAnsiTheme="minorEastAsia" w:hint="eastAsia"/>
          <w:color w:val="auto"/>
          <w:szCs w:val="24"/>
        </w:rPr>
        <w:t>の作成に当たっては、事業者はその内容を利用者に説明して同意を得て</w:t>
      </w:r>
      <w:r w:rsidRPr="002D46E1">
        <w:rPr>
          <w:rFonts w:asciiTheme="minorEastAsia" w:eastAsiaTheme="minorEastAsia" w:hAnsiTheme="minorEastAsia" w:hint="eastAsia"/>
          <w:color w:val="auto"/>
          <w:szCs w:val="24"/>
        </w:rPr>
        <w:t>交付します。</w:t>
      </w:r>
    </w:p>
    <w:p w:rsidR="00DF0CAC" w:rsidRPr="002D46E1" w:rsidRDefault="00F220FF" w:rsidP="003F0624">
      <w:pPr>
        <w:ind w:left="242" w:hanging="24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２　事業者は、計画実施状況の把握を適切に行い、一定期間ご</w:t>
      </w:r>
      <w:r w:rsidR="006B5DE2">
        <w:rPr>
          <w:rFonts w:asciiTheme="minorEastAsia" w:eastAsiaTheme="minorEastAsia" w:hAnsiTheme="minorEastAsia" w:hint="eastAsia"/>
          <w:color w:val="auto"/>
          <w:szCs w:val="24"/>
        </w:rPr>
        <w:t>とに、目標達成の状況等を記載した記録を作成し、利用者に説明のうえ</w:t>
      </w:r>
      <w:r w:rsidRPr="002D46E1">
        <w:rPr>
          <w:rFonts w:asciiTheme="minorEastAsia" w:eastAsiaTheme="minorEastAsia" w:hAnsiTheme="minorEastAsia" w:hint="eastAsia"/>
          <w:color w:val="auto"/>
          <w:szCs w:val="24"/>
        </w:rPr>
        <w:t>交付します。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（提供するサービスの内容及びその変更）</w:t>
      </w:r>
    </w:p>
    <w:p w:rsidR="00DF0CAC" w:rsidRPr="002D46E1" w:rsidRDefault="00F220FF">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第４条　事業者が提供するサービスのうち、利用者が利用するサービスの内容、利用回数、利用料は、「契約書別紙（兼重要事項説明書）」のとおりです。</w:t>
      </w:r>
    </w:p>
    <w:p w:rsidR="00DF0CAC" w:rsidRPr="002D46E1" w:rsidRDefault="00F220FF" w:rsidP="00F11AD2">
      <w:pPr>
        <w:ind w:left="247" w:hangingChars="100" w:hanging="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利用者は、いつでもサービスの内容を変更するよう申し出ることができます。この申し出があった場合、当該変更が介護予防ケアプランの範囲内で可能であり、第１条に規定する契約の目的に反するなど変更を拒む正当な理由がない限り、速やかにサービスの内容を変更します。</w:t>
      </w:r>
    </w:p>
    <w:p w:rsidR="00DF0CAC" w:rsidRPr="002D46E1" w:rsidRDefault="00F220FF">
      <w:pPr>
        <w:ind w:left="242" w:hanging="24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３　事業者は、利用者が介護予防ケアプランの変更を希望する場合は、速やかに地域包括支援センターに連絡するなど必要な援助を行います。</w:t>
      </w:r>
    </w:p>
    <w:p w:rsidR="00DF0CAC" w:rsidRPr="002D46E1" w:rsidRDefault="00F220FF" w:rsidP="003F0624">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lastRenderedPageBreak/>
        <w:t>４　事業者は、提供するサービスのうち、介護保険の適用を受けないものがある場合には、そのサービスの内容及び利用料を具体的に説明し、利用者の同意を得ます。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（利用料等の支払い）</w:t>
      </w:r>
    </w:p>
    <w:p w:rsidR="00DF0CAC" w:rsidRPr="002D46E1" w:rsidRDefault="00F220FF">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第５条　利用者は、事業者からサービスの提供を受けたときは、「契約書別紙（兼重要事項説明書）」の記載に従い、事業者に対し、利用者負担金を支払います。</w:t>
      </w:r>
    </w:p>
    <w:p w:rsidR="00DF0CAC" w:rsidRPr="002D46E1" w:rsidRDefault="00A5700C">
      <w:pPr>
        <w:ind w:left="242" w:hanging="240"/>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２　利用料の請求や支払方法は、「契約書別紙（</w:t>
      </w:r>
      <w:r w:rsidR="00F220FF" w:rsidRPr="002D46E1">
        <w:rPr>
          <w:rFonts w:asciiTheme="minorEastAsia" w:eastAsiaTheme="minorEastAsia" w:hAnsiTheme="minorEastAsia" w:hint="eastAsia"/>
          <w:color w:val="auto"/>
          <w:szCs w:val="24"/>
        </w:rPr>
        <w:t>重要事項説明書）」のとおりです。</w:t>
      </w:r>
    </w:p>
    <w:p w:rsidR="00DF0CAC" w:rsidRPr="002D46E1" w:rsidRDefault="00A5700C" w:rsidP="003F0624">
      <w:pPr>
        <w:ind w:left="242" w:hanging="240"/>
        <w:rPr>
          <w:rFonts w:asciiTheme="minorEastAsia" w:eastAsiaTheme="minorEastAsia" w:hAnsiTheme="minorEastAsia"/>
          <w:color w:val="auto"/>
          <w:spacing w:val="2"/>
          <w:szCs w:val="24"/>
        </w:rPr>
      </w:pPr>
      <w:r>
        <w:rPr>
          <w:rFonts w:asciiTheme="minorEastAsia" w:eastAsiaTheme="minorEastAsia" w:hAnsiTheme="minorEastAsia" w:hint="eastAsia"/>
          <w:color w:val="auto"/>
          <w:szCs w:val="24"/>
        </w:rPr>
        <w:t>３　利用者が、「契約書別紙（</w:t>
      </w:r>
      <w:r w:rsidR="00F220FF" w:rsidRPr="002D46E1">
        <w:rPr>
          <w:rFonts w:asciiTheme="minorEastAsia" w:eastAsiaTheme="minorEastAsia" w:hAnsiTheme="minorEastAsia" w:hint="eastAsia"/>
          <w:color w:val="auto"/>
          <w:szCs w:val="24"/>
        </w:rPr>
        <w:t>重要事項説明書）」に記載の期日までにサービス利用の中止を申し入れなかった場合、利用者は事業者へキャンセル料を支払うものとします。ただし、体調や容体の急変など、やむを得ない事情がある場合は、キャンセル料は不要と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（利用料の変更）</w:t>
      </w:r>
    </w:p>
    <w:p w:rsidR="00DF0CAC" w:rsidRPr="002D46E1" w:rsidRDefault="00F220FF" w:rsidP="003F0624">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第６条　事業者は、介護保険法その他関係法令の改正により、利用料の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（利用料の滞納）</w:t>
      </w:r>
    </w:p>
    <w:p w:rsidR="00DF0CAC" w:rsidRPr="002D46E1" w:rsidRDefault="00F220FF">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第７条　利用者が正当な理由なく事業者に支払うべき利用者負担金を２ヶ月分以上滞納した場合は、事業者は、利用者に対し、１ヶ月以上の猶予期間を設けた上で支払い期限を定め、当該期限までに滞納額の全額の支払いがないときはこの契約を解約する旨の催告をすることができます。</w:t>
      </w:r>
    </w:p>
    <w:p w:rsidR="00DF0CAC" w:rsidRPr="002D46E1" w:rsidRDefault="00F220FF">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事業者</w:t>
      </w:r>
      <w:r w:rsidR="00A5700C">
        <w:rPr>
          <w:rFonts w:asciiTheme="minorEastAsia" w:eastAsiaTheme="minorEastAsia" w:hAnsiTheme="minorEastAsia" w:hint="eastAsia"/>
          <w:color w:val="auto"/>
          <w:szCs w:val="24"/>
        </w:rPr>
        <w:t>は、前項の催告をした場合には、人吉市</w:t>
      </w:r>
      <w:r w:rsidR="004F2546">
        <w:rPr>
          <w:rFonts w:asciiTheme="minorEastAsia" w:eastAsiaTheme="minorEastAsia" w:hAnsiTheme="minorEastAsia" w:hint="eastAsia"/>
          <w:color w:val="auto"/>
          <w:szCs w:val="24"/>
        </w:rPr>
        <w:t>地域包括支援センター及び人吉市</w:t>
      </w:r>
      <w:r w:rsidRPr="002D46E1">
        <w:rPr>
          <w:rFonts w:asciiTheme="minorEastAsia" w:eastAsiaTheme="minorEastAsia" w:hAnsiTheme="minorEastAsia" w:hint="eastAsia"/>
          <w:color w:val="auto"/>
          <w:szCs w:val="24"/>
        </w:rPr>
        <w:t>と連絡を取り、解約後も利用者の健康や生命に支障のないよう、必要な措置を講じます。</w:t>
      </w:r>
    </w:p>
    <w:p w:rsidR="00DF0CAC" w:rsidRPr="002D46E1" w:rsidRDefault="00F220FF" w:rsidP="003F0624">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３　事業者は、前項の措置を講じた上で、利用者が第１項の期間内に滞納額の支払いをしなかったときは、文書をもって本契約を解約することができます。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（利用者の解約権）</w:t>
      </w:r>
    </w:p>
    <w:p w:rsidR="00DF0CAC" w:rsidRPr="002D46E1" w:rsidRDefault="00F220FF">
      <w:pPr>
        <w:ind w:left="242"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第８条　利用者は、７日以上の予告期間を設けることにより、事業者に対しいつでもこの契約の解約を申し出ることができます。この場合、予告期間満了日に契約は解約されます。</w:t>
      </w:r>
    </w:p>
    <w:p w:rsidR="00DF0CAC" w:rsidRPr="002D46E1" w:rsidRDefault="00F220FF" w:rsidP="00F11AD2">
      <w:pPr>
        <w:ind w:left="247" w:hangingChars="100" w:hanging="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利用者は、次の各号のいずれかに該当する場合は、前項の規定にかかわらず、予告期間を設けることなく直ちにこの契約を解約できます。</w:t>
      </w:r>
    </w:p>
    <w:p w:rsidR="00DF0CAC" w:rsidRPr="002D46E1" w:rsidRDefault="00F220FF">
      <w:pPr>
        <w:ind w:left="560" w:hanging="314"/>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(1)　事業者が、正当な理由なく本契約に定めるサービスを提供せず、利用者の請求にもかかわらず、これを提供しようとしない場合</w:t>
      </w:r>
    </w:p>
    <w:p w:rsidR="00DF0CAC" w:rsidRPr="002D46E1" w:rsidRDefault="00F220FF">
      <w:pPr>
        <w:ind w:left="486" w:hanging="24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(2)　事業者が、第１２条に定める守秘義務に違反した場合</w:t>
      </w:r>
    </w:p>
    <w:p w:rsidR="00DF0CAC" w:rsidRPr="002D46E1" w:rsidRDefault="00F220FF" w:rsidP="003F0624">
      <w:pPr>
        <w:ind w:left="560" w:hanging="314"/>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(3)　事業者が、利用者の身体・財産・名誉等を傷つけ、または著しい不信行為を行うなど、本契約を継続しがたい重大な事由が認められる場合</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（事業者の解約権）</w:t>
      </w:r>
    </w:p>
    <w:p w:rsidR="00DF0CAC" w:rsidRPr="002D46E1" w:rsidRDefault="00F220FF" w:rsidP="00F11AD2">
      <w:pPr>
        <w:ind w:leftChars="1" w:left="249" w:hangingChars="100" w:hanging="247"/>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lastRenderedPageBreak/>
        <w:t>第９条　事業者は、次の各号のいずれかに該当する場合は、文書により２週間以上の予告期間をもって、この契約を解約することができます。</w:t>
      </w:r>
    </w:p>
    <w:p w:rsidR="00DF0CAC" w:rsidRPr="002D46E1" w:rsidRDefault="00F220FF" w:rsidP="00F11AD2">
      <w:pPr>
        <w:ind w:leftChars="100" w:left="618" w:hangingChars="150" w:hanging="371"/>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(1)　利用者が故意に法令違反その他著しく常識を逸脱する行為をなし、事業者の再三の申し入れにもかかわらず改善の見込みがなく、本契約の目的を達することが著しく困難となった場合</w:t>
      </w:r>
    </w:p>
    <w:p w:rsidR="00DF0CAC" w:rsidRPr="002D46E1" w:rsidRDefault="00F220FF" w:rsidP="00F11AD2">
      <w:pPr>
        <w:ind w:leftChars="100" w:left="618" w:hangingChars="150" w:hanging="371"/>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(2)　利用者が事業者の通常の事業（又は送迎）の実施地域外に転居し、事業者においてサービスの提供の継続が困難であると見込まれる場合</w:t>
      </w:r>
    </w:p>
    <w:p w:rsidR="00DF0CAC" w:rsidRPr="002D46E1" w:rsidRDefault="00F220FF" w:rsidP="00F11AD2">
      <w:pPr>
        <w:ind w:leftChars="17" w:left="289" w:hangingChars="100" w:hanging="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事業者は、前項によりこの契約を</w:t>
      </w:r>
      <w:r w:rsidR="004F2546">
        <w:rPr>
          <w:rFonts w:asciiTheme="minorEastAsia" w:eastAsiaTheme="minorEastAsia" w:hAnsiTheme="minorEastAsia" w:hint="eastAsia"/>
          <w:color w:val="auto"/>
          <w:szCs w:val="24"/>
        </w:rPr>
        <w:t>解約する場合には、人吉市地域包括支援センター及び必要に応じて人吉市と連携し、解約後も利用者の健康や生命に支障のないよう</w:t>
      </w:r>
      <w:r w:rsidRPr="002D46E1">
        <w:rPr>
          <w:rFonts w:asciiTheme="minorEastAsia" w:eastAsiaTheme="minorEastAsia" w:hAnsiTheme="minorEastAsia" w:hint="eastAsia"/>
          <w:color w:val="auto"/>
          <w:szCs w:val="24"/>
        </w:rPr>
        <w:t>必要な措置を講じます。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（契約の終了）</w:t>
      </w:r>
    </w:p>
    <w:p w:rsidR="00DF0CAC" w:rsidRPr="002D46E1" w:rsidRDefault="00F220FF">
      <w:pPr>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第１０条　次の各号のいずれかに該当する場合は、この契約は終了します。</w:t>
      </w:r>
    </w:p>
    <w:p w:rsidR="00DF0CAC" w:rsidRPr="002D46E1" w:rsidRDefault="00F220FF" w:rsidP="00F11AD2">
      <w:pPr>
        <w:ind w:leftChars="164" w:left="741" w:hangingChars="136" w:hanging="336"/>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(1)　第２条第２項に基づき、利用者から契約更新しない旨の申し出があり、契約期間が満了した場合</w:t>
      </w:r>
    </w:p>
    <w:p w:rsidR="00DF0CAC" w:rsidRPr="002D46E1" w:rsidRDefault="00F220FF" w:rsidP="00F11AD2">
      <w:pPr>
        <w:ind w:leftChars="164" w:left="741" w:hangingChars="136" w:hanging="336"/>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(2)　第８条第１項に基づき、利用者から解約の意思表示がなされ、予告期間が満了した場合</w:t>
      </w:r>
    </w:p>
    <w:p w:rsidR="00DF0CAC" w:rsidRPr="002D46E1" w:rsidRDefault="00F220FF">
      <w:pPr>
        <w:ind w:left="670" w:hanging="304"/>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(3)　第６条もしくは第８条第２項に基づき、利用者から解約の意思表示がなされた場合</w:t>
      </w:r>
    </w:p>
    <w:p w:rsidR="00DF0CAC" w:rsidRPr="002D46E1" w:rsidRDefault="00F220FF">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(4)　第７条に基づき、事業者から解約の意思表示がなされた場合</w:t>
      </w:r>
    </w:p>
    <w:p w:rsidR="004F2546" w:rsidRDefault="00F220FF">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(5)　第９条に基づき、事業者から解約の意思表示がなされ、予告期間が満了した場</w:t>
      </w:r>
      <w:r w:rsidR="004F2546">
        <w:rPr>
          <w:rFonts w:asciiTheme="minorEastAsia" w:eastAsiaTheme="minorEastAsia" w:hAnsiTheme="minorEastAsia" w:hint="eastAsia"/>
          <w:color w:val="auto"/>
          <w:szCs w:val="24"/>
        </w:rPr>
        <w:t xml:space="preserve">　　</w:t>
      </w:r>
    </w:p>
    <w:p w:rsidR="00DF0CAC" w:rsidRPr="002D46E1" w:rsidRDefault="004F2546">
      <w:pPr>
        <w:ind w:left="486" w:hanging="120"/>
        <w:rPr>
          <w:rFonts w:asciiTheme="minorEastAsia" w:eastAsiaTheme="minorEastAsia" w:hAnsiTheme="minorEastAsia"/>
          <w:color w:val="auto"/>
          <w:szCs w:val="24"/>
        </w:rPr>
      </w:pPr>
      <w:r>
        <w:rPr>
          <w:rFonts w:asciiTheme="minorEastAsia" w:eastAsiaTheme="minorEastAsia" w:hAnsiTheme="minorEastAsia" w:hint="eastAsia"/>
          <w:color w:val="auto"/>
          <w:szCs w:val="24"/>
        </w:rPr>
        <w:t xml:space="preserve">　 </w:t>
      </w:r>
      <w:r w:rsidR="00F220FF" w:rsidRPr="002D46E1">
        <w:rPr>
          <w:rFonts w:asciiTheme="minorEastAsia" w:eastAsiaTheme="minorEastAsia" w:hAnsiTheme="minorEastAsia" w:hint="eastAsia"/>
          <w:color w:val="auto"/>
          <w:szCs w:val="24"/>
        </w:rPr>
        <w:t>合</w:t>
      </w:r>
    </w:p>
    <w:p w:rsidR="004F2546" w:rsidRDefault="00F220FF" w:rsidP="004F2546">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(6)　利用者が介護保険施設へ入所した場合</w:t>
      </w:r>
    </w:p>
    <w:p w:rsidR="004F2546" w:rsidRDefault="00F220FF" w:rsidP="004F2546">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(7)　利用者が介護予防特定施設入居者生活介護、介護予防小規模多機能型居宅介護、</w:t>
      </w:r>
    </w:p>
    <w:p w:rsidR="00DF0CAC" w:rsidRPr="002D46E1" w:rsidRDefault="00F220FF" w:rsidP="004F2546">
      <w:pPr>
        <w:ind w:left="486" w:firstLineChars="100" w:firstLine="247"/>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又は介護予防認知症対応型共同生活介護を受けることとなった場合</w:t>
      </w:r>
    </w:p>
    <w:p w:rsidR="00DF0CAC" w:rsidRPr="002D46E1" w:rsidRDefault="00F220FF">
      <w:pPr>
        <w:ind w:left="486" w:hanging="120"/>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(8)　利用者の要介護状態区分が自立又は要介護となった場合</w:t>
      </w:r>
    </w:p>
    <w:p w:rsidR="00DF0CAC" w:rsidRPr="002D46E1" w:rsidRDefault="00F220FF" w:rsidP="003F0624">
      <w:pPr>
        <w:ind w:left="486" w:hanging="120"/>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(9)　利用者が死亡した場合</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（損害賠償）</w:t>
      </w:r>
    </w:p>
    <w:p w:rsidR="00DF0CAC" w:rsidRPr="002D46E1" w:rsidRDefault="00F220FF">
      <w:pPr>
        <w:ind w:left="284" w:hanging="28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第１１条　事業者は、サービスの提供にあたり、利用者又は利用者の家族の生命・身体・財産に損害が発生した場合は、速やかに利用者又は利用者の家族に対して損害を賠償します。ただし、当該損害について事業者の責任を問えない場合はこの限りではありません。</w:t>
      </w:r>
    </w:p>
    <w:p w:rsidR="00DF0CAC" w:rsidRPr="002D46E1" w:rsidRDefault="00F220FF">
      <w:pPr>
        <w:ind w:left="336" w:hanging="266"/>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前項の義務履行を確保するため、事業者は損害賠償保険に加入します。</w:t>
      </w:r>
    </w:p>
    <w:p w:rsidR="00DF0CAC" w:rsidRPr="002D46E1" w:rsidRDefault="00F220FF" w:rsidP="003F0624">
      <w:pPr>
        <w:ind w:left="336" w:hanging="266"/>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３　利用者又は利用者の家族に重大な過失がある場合、賠償額を減額することができます。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（守秘義務）</w:t>
      </w:r>
    </w:p>
    <w:p w:rsidR="00DF0CAC" w:rsidRPr="002D46E1" w:rsidRDefault="00F220FF">
      <w:pPr>
        <w:ind w:left="284" w:hanging="28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第１２条　事業者及び事業者の従業者は、サービスの提供にあたって知り得た利用者又</w:t>
      </w:r>
      <w:r w:rsidRPr="002D46E1">
        <w:rPr>
          <w:rFonts w:asciiTheme="minorEastAsia" w:eastAsiaTheme="minorEastAsia" w:hAnsiTheme="minorEastAsia" w:hint="eastAsia"/>
          <w:color w:val="auto"/>
          <w:szCs w:val="24"/>
        </w:rPr>
        <w:lastRenderedPageBreak/>
        <w:t>は利用者の家族の秘密及び個人情報について、正当な理由がない限り、契約中及び契約終了後においても、第三者には漏らしません。</w:t>
      </w:r>
    </w:p>
    <w:p w:rsidR="00DF0CAC" w:rsidRPr="002D46E1" w:rsidRDefault="00F220FF">
      <w:pPr>
        <w:ind w:left="336" w:hanging="28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２　事業者は、事業者の従業員が退職後、在職中に知り得た利用者又は利用者の家族の秘密及び個人情報を漏らすことがないよう必要な処置を講じます。</w:t>
      </w:r>
    </w:p>
    <w:p w:rsidR="00DF0CAC" w:rsidRPr="002D46E1" w:rsidRDefault="00F220FF">
      <w:pPr>
        <w:ind w:left="336" w:hanging="28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３　事業者は、利用者及び利用者の家族の個人情報について、介護保険法第２３条に基づくもののほか、利用者の介護予防ケアプラン立案のためのサービス担当者会議並びに</w:t>
      </w:r>
      <w:r w:rsidR="004F2546">
        <w:rPr>
          <w:rFonts w:asciiTheme="minorEastAsia" w:eastAsiaTheme="minorEastAsia" w:hAnsiTheme="minorEastAsia" w:hint="eastAsia"/>
          <w:color w:val="auto"/>
          <w:szCs w:val="24"/>
        </w:rPr>
        <w:t>人吉市地域</w:t>
      </w:r>
      <w:r w:rsidRPr="002D46E1">
        <w:rPr>
          <w:rFonts w:asciiTheme="minorEastAsia" w:eastAsiaTheme="minorEastAsia" w:hAnsiTheme="minorEastAsia" w:hint="eastAsia"/>
          <w:color w:val="auto"/>
          <w:szCs w:val="24"/>
        </w:rPr>
        <w:t>包括支援センター及び介護予防サービス事業者等との連絡調整において必要な場合に限り、必要最小限の範囲内で使用します。</w:t>
      </w:r>
    </w:p>
    <w:p w:rsidR="00DF0CAC" w:rsidRPr="002D46E1" w:rsidRDefault="00F220FF" w:rsidP="003F0624">
      <w:pPr>
        <w:ind w:left="336" w:hanging="28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４　第１項の規定にかかわらず、事業者は、高齢者虐待の防止、高齢者の養護者に対する支援等に関する法律（平成</w:t>
      </w:r>
      <w:r w:rsidR="004F2546">
        <w:rPr>
          <w:rFonts w:asciiTheme="minorEastAsia" w:eastAsiaTheme="minorEastAsia" w:hAnsiTheme="minorEastAsia" w:hint="eastAsia"/>
          <w:color w:val="auto"/>
          <w:szCs w:val="24"/>
        </w:rPr>
        <w:t>１７</w:t>
      </w:r>
      <w:r w:rsidRPr="002D46E1">
        <w:rPr>
          <w:rFonts w:asciiTheme="minorEastAsia" w:eastAsiaTheme="minorEastAsia" w:hAnsiTheme="minorEastAsia" w:hint="eastAsia"/>
          <w:color w:val="auto"/>
          <w:szCs w:val="24"/>
        </w:rPr>
        <w:t>年法律</w:t>
      </w:r>
      <w:r w:rsidR="004F2546">
        <w:rPr>
          <w:rFonts w:asciiTheme="minorEastAsia" w:eastAsiaTheme="minorEastAsia" w:hAnsiTheme="minorEastAsia" w:hint="eastAsia"/>
          <w:color w:val="auto"/>
          <w:szCs w:val="24"/>
        </w:rPr>
        <w:t>１２４</w:t>
      </w:r>
      <w:r w:rsidRPr="002D46E1">
        <w:rPr>
          <w:rFonts w:asciiTheme="minorEastAsia" w:eastAsiaTheme="minorEastAsia" w:hAnsiTheme="minorEastAsia" w:hint="eastAsia"/>
          <w:color w:val="auto"/>
          <w:szCs w:val="24"/>
        </w:rPr>
        <w:t>号）に定める通報ができるものとし、その場合、事業者は秘密保持義務違反の責任を負わないものとします。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（苦情処理）</w:t>
      </w:r>
    </w:p>
    <w:p w:rsidR="00DF0CAC" w:rsidRPr="002D46E1" w:rsidRDefault="00F220FF" w:rsidP="00F11AD2">
      <w:pPr>
        <w:ind w:left="247" w:hangingChars="100" w:hanging="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第１３条　利用者又は利用者</w:t>
      </w:r>
      <w:r w:rsidR="004F2546">
        <w:rPr>
          <w:rFonts w:asciiTheme="minorEastAsia" w:eastAsiaTheme="minorEastAsia" w:hAnsiTheme="minorEastAsia" w:hint="eastAsia"/>
          <w:color w:val="auto"/>
          <w:szCs w:val="24"/>
        </w:rPr>
        <w:t>の家族は、提供されたサービスに苦情がある場合は、「契約書別紙（</w:t>
      </w:r>
      <w:r w:rsidRPr="002D46E1">
        <w:rPr>
          <w:rFonts w:asciiTheme="minorEastAsia" w:eastAsiaTheme="minorEastAsia" w:hAnsiTheme="minorEastAsia" w:hint="eastAsia"/>
          <w:color w:val="auto"/>
          <w:szCs w:val="24"/>
        </w:rPr>
        <w:t>重要事項説明書）」に記載された事業者の相談窓口及び関係機関に対して、いつでも苦情を申し立てることができます。</w:t>
      </w:r>
    </w:p>
    <w:p w:rsidR="00DF0CAC" w:rsidRPr="002D46E1" w:rsidRDefault="00F220FF">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２　事業者は、提供したサービスについて、利用者又は利用者の家族から苦情の申し出があった場合は、迅速かつ適切に対処し、サービスの向上及び改善に努めます。</w:t>
      </w:r>
    </w:p>
    <w:p w:rsidR="00DF0CAC" w:rsidRPr="002D46E1" w:rsidRDefault="00F220FF" w:rsidP="003F0624">
      <w:pPr>
        <w:ind w:left="224" w:hanging="22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３　事業者は、利用者が苦情申立を行った場合、これを理由としていかなる不利益な扱いもいたしません。</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（サービス内容等の記録の作成及び保存）</w:t>
      </w:r>
    </w:p>
    <w:p w:rsidR="00DF0CAC" w:rsidRPr="002D46E1" w:rsidRDefault="00F220FF" w:rsidP="00F11AD2">
      <w:pPr>
        <w:ind w:left="284" w:rightChars="-100" w:right="-247" w:hanging="282"/>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第１４条　事業者は、サービスの提供に関する記録を整備し、完結の日から５年間保存します。</w:t>
      </w:r>
    </w:p>
    <w:p w:rsidR="00DF0CAC" w:rsidRPr="002D46E1" w:rsidRDefault="00F220FF">
      <w:pPr>
        <w:ind w:left="238" w:hanging="236"/>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２　利用者及び利用者の後見人（必要に応じ利用者の家族を含む）は、事業者に対し、いつでも前項の記録の閲覧及び複写を求めることができます。ただし、複写に際しては、事業者は利用者に対して、実費相当額を請求できるものとします。</w:t>
      </w:r>
    </w:p>
    <w:p w:rsidR="00DF0CAC" w:rsidRPr="002D46E1" w:rsidRDefault="00F220FF" w:rsidP="00F11AD2">
      <w:pPr>
        <w:ind w:left="247" w:hangingChars="100" w:hanging="247"/>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３　事業者は、契約の終了にあたって必要があると認められる場合は、利用者の同意を得た上で、利用者の指定する他の居宅介護支援事業者等へ、第１項の記録の写しを交付することができるものとします。</w:t>
      </w:r>
    </w:p>
    <w:p w:rsidR="00DF0CAC" w:rsidRPr="002D46E1" w:rsidRDefault="00F220FF" w:rsidP="00F11AD2">
      <w:pPr>
        <w:ind w:firstLineChars="100" w:firstLine="247"/>
        <w:rPr>
          <w:rFonts w:asciiTheme="minorEastAsia" w:eastAsiaTheme="minorEastAsia" w:hAnsiTheme="minorEastAsia"/>
          <w:color w:val="auto"/>
          <w:spacing w:val="2"/>
          <w:szCs w:val="24"/>
        </w:rPr>
      </w:pPr>
      <w:r w:rsidRPr="002D46E1">
        <w:rPr>
          <w:rFonts w:asciiTheme="minorEastAsia" w:eastAsiaTheme="minorEastAsia" w:hAnsiTheme="minorEastAsia" w:hint="eastAsia"/>
          <w:color w:val="auto"/>
          <w:szCs w:val="24"/>
        </w:rPr>
        <w:t>（契約外条項）</w:t>
      </w:r>
    </w:p>
    <w:p w:rsidR="00DF0CAC" w:rsidRPr="002D46E1" w:rsidRDefault="00F220FF" w:rsidP="00F11AD2">
      <w:pPr>
        <w:ind w:left="247" w:hangingChars="100" w:hanging="247"/>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第１５条　本契約に定めのない事項については、介護保険法その他関係法令の定めるところを尊重し、利用者及び事業者の協議により定めます。</w:t>
      </w:r>
    </w:p>
    <w:p w:rsidR="00DF0CAC" w:rsidRPr="002D46E1" w:rsidRDefault="00DF0CAC">
      <w:pPr>
        <w:rPr>
          <w:rFonts w:asciiTheme="minorEastAsia" w:eastAsiaTheme="minorEastAsia" w:hAnsiTheme="minorEastAsia"/>
          <w:color w:val="auto"/>
          <w:spacing w:val="2"/>
          <w:szCs w:val="24"/>
        </w:rPr>
      </w:pPr>
    </w:p>
    <w:p w:rsidR="00DF0CAC" w:rsidRPr="002D46E1" w:rsidRDefault="00F220FF" w:rsidP="00F11AD2">
      <w:pPr>
        <w:ind w:rightChars="-152" w:right="-376" w:firstLine="24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以上のとおり、介護予防・日常生活支援総合事業第1号事業に関する契約を締結します。</w:t>
      </w:r>
    </w:p>
    <w:p w:rsidR="00DF0CAC" w:rsidRPr="002D46E1" w:rsidRDefault="00F220FF" w:rsidP="00F11AD2">
      <w:pPr>
        <w:ind w:rightChars="-152" w:right="-376" w:firstLine="242"/>
        <w:rPr>
          <w:rFonts w:asciiTheme="minorEastAsia" w:eastAsiaTheme="minorEastAsia" w:hAnsiTheme="minorEastAsia"/>
          <w:color w:val="auto"/>
          <w:szCs w:val="24"/>
        </w:rPr>
      </w:pPr>
      <w:r w:rsidRPr="002D46E1">
        <w:rPr>
          <w:rFonts w:asciiTheme="minorEastAsia" w:eastAsiaTheme="minorEastAsia" w:hAnsiTheme="minorEastAsia" w:hint="eastAsia"/>
          <w:color w:val="auto"/>
          <w:szCs w:val="24"/>
        </w:rPr>
        <w:t>上記契約を証明するため、本書２通を作成し、利用者及び事業者の双方が記名・押印の上、それぞれ１部ずつ保有します。</w:t>
      </w:r>
    </w:p>
    <w:p w:rsidR="003F0624" w:rsidRDefault="003F0624" w:rsidP="003F0624">
      <w:pPr>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14:anchorId="22243BC4" wp14:editId="63159C6D">
                <wp:simplePos x="0" y="0"/>
                <wp:positionH relativeFrom="column">
                  <wp:posOffset>2489835</wp:posOffset>
                </wp:positionH>
                <wp:positionV relativeFrom="paragraph">
                  <wp:posOffset>175260</wp:posOffset>
                </wp:positionV>
                <wp:extent cx="3637915" cy="647700"/>
                <wp:effectExtent l="647700" t="0" r="19685" b="15240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37915" cy="647700"/>
                        </a:xfrm>
                        <a:prstGeom prst="wedgeRoundRectCallout">
                          <a:avLst>
                            <a:gd name="adj1" fmla="val -66152"/>
                            <a:gd name="adj2" fmla="val 66112"/>
                            <a:gd name="adj3" fmla="val 16667"/>
                          </a:avLst>
                        </a:prstGeom>
                        <a:solidFill>
                          <a:srgbClr val="FFFFFF"/>
                        </a:solidFill>
                        <a:ln w="9525">
                          <a:solidFill>
                            <a:sysClr val="windowText" lastClr="000000"/>
                          </a:solidFill>
                          <a:prstDash val="dash"/>
                          <a:miter/>
                        </a:ln>
                      </wps:spPr>
                      <wps:txbx>
                        <w:txbxContent>
                          <w:p w:rsidR="002D630D" w:rsidRDefault="002D630D" w:rsidP="002D630D">
                            <w:pPr>
                              <w:rPr>
                                <w:sz w:val="18"/>
                              </w:rPr>
                            </w:pPr>
                            <w:r>
                              <w:rPr>
                                <w:rFonts w:hint="eastAsia"/>
                                <w:sz w:val="18"/>
                              </w:rPr>
                              <w:t>※「また」以下については、契約書とは別に個人情報の同意書を作成し、利用者から同意を得る場合は不要。</w:t>
                            </w:r>
                          </w:p>
                        </w:txbxContent>
                      </wps:txbx>
                      <wps:bodyPr lIns="74295" tIns="8890" rIns="74295" bIns="8890" upright="1">
                        <a:noAutofit/>
                      </wps:bodyPr>
                    </wps:wsp>
                  </a:graphicData>
                </a:graphic>
                <wp14:sizeRelV relativeFrom="margin">
                  <wp14:pctHeight>0</wp14:pctHeight>
                </wp14:sizeRelV>
              </wp:anchor>
            </w:drawing>
          </mc:Choice>
          <mc:Fallback>
            <w:pict>
              <v:shapetype w14:anchorId="22243B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left:0;text-align:left;margin-left:196.05pt;margin-top:13.8pt;width:286.45pt;height:51pt;z-index: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" adj="-3489,25080" strokecolor="windowText">
                <v:stroke dashstyle="dash"/>
                <v:textbox inset="5.85pt,.7pt,5.85pt,.7pt">
                  <w:txbxContent>
                    <w:p w:rsidR="002D630D" w:rsidRDefault="002D630D" w:rsidP="002D630D">
                      <w:pPr>
                        <w:rPr>
                          <w:sz w:val="18"/>
                        </w:rPr>
                      </w:pPr>
                      <w:r>
                        <w:rPr>
                          <w:rFonts w:hint="eastAsia"/>
                          <w:sz w:val="18"/>
                        </w:rPr>
                        <w:t>※「また」以下については、契約書とは別に個人情報の同意書を作成し、利用者から同意を得る場合は不要。</w:t>
                      </w:r>
                    </w:p>
                  </w:txbxContent>
                </v:textbox>
              </v:shape>
            </w:pict>
          </mc:Fallback>
        </mc:AlternateContent>
      </w:r>
      <w:r>
        <w:rPr>
          <w:rFonts w:asciiTheme="minorEastAsia" w:eastAsiaTheme="minorEastAsia" w:hAnsiTheme="minorEastAsia" w:hint="eastAsia"/>
          <w:color w:val="auto"/>
        </w:rPr>
        <w:t xml:space="preserve">　</w:t>
      </w:r>
    </w:p>
    <w:p w:rsidR="00DF0CAC" w:rsidRPr="003F0624" w:rsidRDefault="00DF0CAC" w:rsidP="003F0624">
      <w:pPr>
        <w:rPr>
          <w:rFonts w:asciiTheme="minorEastAsia" w:eastAsiaTheme="minorEastAsia" w:hAnsiTheme="minorEastAsia"/>
          <w:color w:val="auto"/>
        </w:rPr>
      </w:pPr>
    </w:p>
    <w:p w:rsidR="00DF0CAC" w:rsidRPr="003F0624" w:rsidRDefault="007C1C24" w:rsidP="00F11AD2">
      <w:pPr>
        <w:ind w:firstLineChars="100" w:firstLine="247"/>
        <w:rPr>
          <w:rFonts w:asciiTheme="minorEastAsia" w:eastAsiaTheme="minorEastAsia" w:hAnsiTheme="minorEastAsia"/>
          <w:color w:val="auto"/>
        </w:rPr>
      </w:pPr>
      <w:r>
        <w:rPr>
          <w:rFonts w:asciiTheme="minorEastAsia" w:eastAsiaTheme="minorEastAsia" w:hAnsiTheme="minorEastAsia" w:hint="eastAsia"/>
          <w:color w:val="auto"/>
        </w:rPr>
        <w:t>令和</w:t>
      </w:r>
      <w:bookmarkStart w:id="0" w:name="_GoBack"/>
      <w:bookmarkEnd w:id="0"/>
      <w:r w:rsidR="00F220FF" w:rsidRPr="003F0624">
        <w:rPr>
          <w:rFonts w:asciiTheme="minorEastAsia" w:eastAsiaTheme="minorEastAsia" w:hAnsiTheme="minorEastAsia" w:hint="eastAsia"/>
          <w:color w:val="auto"/>
        </w:rPr>
        <w:t xml:space="preserve">　　年　　月　　日</w:t>
      </w:r>
    </w:p>
    <w:p w:rsidR="00DF0CAC" w:rsidRPr="003F0624" w:rsidRDefault="00DF0CAC">
      <w:pPr>
        <w:rPr>
          <w:rFonts w:asciiTheme="minorEastAsia" w:eastAsiaTheme="minorEastAsia" w:hAnsiTheme="minorEastAsia"/>
          <w:color w:val="auto"/>
        </w:rPr>
      </w:pPr>
    </w:p>
    <w:p w:rsidR="00DF0CAC" w:rsidRPr="003F0624" w:rsidRDefault="00F220FF" w:rsidP="00F11AD2">
      <w:pPr>
        <w:ind w:left="1236" w:hangingChars="500" w:hanging="1236"/>
        <w:rPr>
          <w:rFonts w:asciiTheme="minorEastAsia" w:eastAsiaTheme="minorEastAsia" w:hAnsiTheme="minorEastAsia"/>
          <w:color w:val="auto"/>
        </w:rPr>
      </w:pPr>
      <w:r w:rsidRPr="003F0624">
        <w:rPr>
          <w:rFonts w:asciiTheme="minorEastAsia" w:eastAsiaTheme="minorEastAsia" w:hAnsiTheme="minorEastAsia" w:hint="eastAsia"/>
          <w:color w:val="auto"/>
        </w:rPr>
        <w:t xml:space="preserve">　（利用者）私は、この契約内容に同意し、サービスの利用を申し込みます。</w:t>
      </w:r>
    </w:p>
    <w:p w:rsidR="00DF0CAC" w:rsidRPr="003F0624" w:rsidRDefault="002D630D" w:rsidP="00F11AD2">
      <w:pPr>
        <w:ind w:leftChars="500" w:left="1236" w:firstLineChars="100" w:firstLine="247"/>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6" behindDoc="0" locked="0" layoutInCell="1" hidden="0" allowOverlap="1" wp14:anchorId="5E385C07" wp14:editId="332F51B5">
                <wp:simplePos x="0" y="0"/>
                <wp:positionH relativeFrom="column">
                  <wp:posOffset>601980</wp:posOffset>
                </wp:positionH>
                <wp:positionV relativeFrom="paragraph">
                  <wp:posOffset>3810</wp:posOffset>
                </wp:positionV>
                <wp:extent cx="148590" cy="461010"/>
                <wp:effectExtent l="0" t="0" r="22860" b="15240"/>
                <wp:wrapNone/>
                <wp:docPr id="1027" name="オブジェクト 0"/>
                <wp:cNvGraphicFramePr/>
                <a:graphic xmlns:a="http://schemas.openxmlformats.org/drawingml/2006/main">
                  <a:graphicData uri="http://schemas.microsoft.com/office/word/2010/wordprocessingShape">
                    <wps:wsp>
                      <wps:cNvSpPr/>
                      <wps:spPr>
                        <a:xfrm>
                          <a:off x="0" y="0"/>
                          <a:ext cx="148590" cy="461010"/>
                        </a:xfrm>
                        <a:prstGeom prst="leftBracket">
                          <a:avLst>
                            <a:gd name="adj" fmla="val 25855"/>
                          </a:avLst>
                        </a:prstGeom>
                        <a:noFill/>
                        <a:ln w="9525">
                          <a:solidFill>
                            <a:sysClr val="windowText" lastClr="000000"/>
                          </a:solidFill>
                          <a:prstDash val="dash"/>
                        </a:ln>
                      </wps:spPr>
                      <wps:bodyPr/>
                    </wps:wsp>
                  </a:graphicData>
                </a:graphic>
              </wp:anchor>
            </w:drawing>
          </mc:Choice>
          <mc:Fallback>
            <w:pict>
              <v:shapetype w14:anchorId="48E0A9B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o:spid="_x0000_s1026" type="#_x0000_t85" style="position:absolute;left:0;text-align:left;margin-left:47.4pt;margin-top:.3pt;width:11.7pt;height:36.3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" strokecolor="windowText">
                <v:stroke dashstyle="dash"/>
              </v:shape>
            </w:pict>
          </mc:Fallback>
        </mc:AlternateContent>
      </w:r>
      <w:r w:rsidR="003F0624" w:rsidRPr="003F0624">
        <w:rPr>
          <w:rFonts w:asciiTheme="minorEastAsia" w:eastAsiaTheme="minorEastAsia" w:hAnsiTheme="minorEastAsia"/>
          <w:noProof/>
        </w:rPr>
        <mc:AlternateContent>
          <mc:Choice Requires="wps">
            <w:drawing>
              <wp:anchor distT="0" distB="0" distL="114300" distR="114300" simplePos="0" relativeHeight="7" behindDoc="0" locked="0" layoutInCell="1" hidden="0" allowOverlap="1" wp14:anchorId="778DA8FF" wp14:editId="1099254B">
                <wp:simplePos x="0" y="0"/>
                <wp:positionH relativeFrom="column">
                  <wp:posOffset>6075045</wp:posOffset>
                </wp:positionH>
                <wp:positionV relativeFrom="paragraph">
                  <wp:posOffset>8255</wp:posOffset>
                </wp:positionV>
                <wp:extent cx="148590" cy="461010"/>
                <wp:effectExtent l="0" t="0" r="22860" b="15240"/>
                <wp:wrapNone/>
                <wp:docPr id="1028" name="オブジェクト 0"/>
                <wp:cNvGraphicFramePr/>
                <a:graphic xmlns:a="http://schemas.openxmlformats.org/drawingml/2006/main">
                  <a:graphicData uri="http://schemas.microsoft.com/office/word/2010/wordprocessingShape">
                    <wps:wsp>
                      <wps:cNvSpPr/>
                      <wps:spPr>
                        <a:xfrm flipH="1">
                          <a:off x="0" y="0"/>
                          <a:ext cx="148590" cy="461010"/>
                        </a:xfrm>
                        <a:prstGeom prst="leftBracket">
                          <a:avLst>
                            <a:gd name="adj" fmla="val 25855"/>
                          </a:avLst>
                        </a:prstGeom>
                        <a:noFill/>
                        <a:ln w="9525">
                          <a:solidFill>
                            <a:sysClr val="windowText" lastClr="000000"/>
                          </a:solidFill>
                          <a:prstDash val="dash"/>
                        </a:ln>
                      </wps:spPr>
                      <wps:bodyPr/>
                    </wps:wsp>
                  </a:graphicData>
                </a:graphic>
              </wp:anchor>
            </w:drawing>
          </mc:Choice>
          <mc:Fallback>
            <w:pict>
              <v:shape w14:anchorId="042F5E61" id="オブジェクト 0" o:spid="_x0000_s1026" type="#_x0000_t85" style="position:absolute;left:0;text-align:left;margin-left:478.35pt;margin-top:.65pt;width:11.7pt;height:36.3pt;flip:x;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" strokecolor="windowText">
                <v:stroke dashstyle="dash"/>
              </v:shape>
            </w:pict>
          </mc:Fallback>
        </mc:AlternateContent>
      </w:r>
      <w:r w:rsidR="00F220FF" w:rsidRPr="003F0624">
        <w:rPr>
          <w:rFonts w:asciiTheme="minorEastAsia" w:eastAsiaTheme="minorEastAsia" w:hAnsiTheme="minorEastAsia" w:hint="eastAsia"/>
          <w:color w:val="auto"/>
        </w:rPr>
        <w:t>また、第１２条第３項に定める利用者の個人情報の使用について、同意します。</w:t>
      </w:r>
    </w:p>
    <w:p w:rsidR="00DF0CAC" w:rsidRPr="00FC39BE" w:rsidRDefault="00F220FF" w:rsidP="00F11AD2">
      <w:pPr>
        <w:ind w:leftChars="601" w:left="5212" w:hangingChars="791" w:hanging="3727"/>
        <w:rPr>
          <w:rFonts w:asciiTheme="minorEastAsia" w:eastAsiaTheme="minorEastAsia" w:hAnsiTheme="minorEastAsia"/>
          <w:color w:val="auto"/>
        </w:rPr>
      </w:pPr>
      <w:r w:rsidRPr="003F0624">
        <w:rPr>
          <w:rFonts w:asciiTheme="minorEastAsia" w:eastAsiaTheme="minorEastAsia" w:hAnsiTheme="minorEastAsia" w:hint="eastAsia"/>
          <w:color w:val="auto"/>
          <w:spacing w:val="112"/>
        </w:rPr>
        <w:t>利用</w:t>
      </w:r>
      <w:r w:rsidRPr="003F0624">
        <w:rPr>
          <w:rFonts w:asciiTheme="minorEastAsia" w:eastAsiaTheme="minorEastAsia" w:hAnsiTheme="minorEastAsia" w:hint="eastAsia"/>
          <w:color w:val="auto"/>
          <w:spacing w:val="1"/>
        </w:rPr>
        <w:t>者</w:t>
      </w:r>
      <w:r w:rsidR="00FC39BE">
        <w:rPr>
          <w:rFonts w:asciiTheme="minorEastAsia" w:eastAsiaTheme="minorEastAsia" w:hAnsiTheme="minorEastAsia" w:hint="eastAsia"/>
          <w:color w:val="auto"/>
        </w:rPr>
        <w:t xml:space="preserve"> </w:t>
      </w:r>
      <w:r w:rsidRPr="003F0624">
        <w:rPr>
          <w:rFonts w:asciiTheme="minorEastAsia" w:eastAsiaTheme="minorEastAsia" w:hAnsiTheme="minorEastAsia" w:hint="eastAsia"/>
          <w:color w:val="auto"/>
        </w:rPr>
        <w:t xml:space="preserve">　</w:t>
      </w:r>
      <w:r w:rsidRPr="00FC39BE">
        <w:rPr>
          <w:rFonts w:asciiTheme="minorEastAsia" w:eastAsiaTheme="minorEastAsia" w:hAnsiTheme="minorEastAsia" w:hint="eastAsia"/>
          <w:color w:val="auto"/>
        </w:rPr>
        <w:t>住　所</w:t>
      </w:r>
    </w:p>
    <w:p w:rsidR="00DF0CAC" w:rsidRPr="00FC39BE" w:rsidRDefault="00F220FF" w:rsidP="00FC39BE">
      <w:pPr>
        <w:ind w:firstLineChars="1250" w:firstLine="3089"/>
        <w:rPr>
          <w:rFonts w:asciiTheme="minorEastAsia" w:eastAsiaTheme="minorEastAsia" w:hAnsiTheme="minorEastAsia"/>
          <w:color w:val="auto"/>
        </w:rPr>
      </w:pPr>
      <w:r w:rsidRPr="00FC39BE">
        <w:rPr>
          <w:rFonts w:asciiTheme="minorEastAsia" w:eastAsiaTheme="minorEastAsia" w:hAnsiTheme="minorEastAsia" w:hint="eastAsia"/>
          <w:color w:val="auto"/>
        </w:rPr>
        <w:t xml:space="preserve">氏　名　　　　　　　　　　　　　　　　</w:t>
      </w:r>
      <w:r w:rsidR="00FC39BE" w:rsidRPr="00FC39BE">
        <w:rPr>
          <w:rFonts w:asciiTheme="minorEastAsia" w:eastAsiaTheme="minorEastAsia" w:hAnsiTheme="minorEastAsia" w:hint="eastAsia"/>
          <w:color w:val="auto"/>
        </w:rPr>
        <w:t xml:space="preserve">　　　 　</w:t>
      </w:r>
      <w:r w:rsidRPr="00FC39BE">
        <w:rPr>
          <w:rFonts w:asciiTheme="minorEastAsia" w:eastAsiaTheme="minorEastAsia" w:hAnsiTheme="minorEastAsia" w:hint="eastAsia"/>
          <w:color w:val="auto"/>
        </w:rPr>
        <w:t>印</w:t>
      </w:r>
    </w:p>
    <w:p w:rsidR="00DF0CAC" w:rsidRPr="00FC39BE" w:rsidRDefault="00F220FF" w:rsidP="00F11AD2">
      <w:pPr>
        <w:ind w:left="1236" w:hangingChars="500" w:hanging="1236"/>
        <w:rPr>
          <w:rFonts w:asciiTheme="minorEastAsia" w:eastAsiaTheme="minorEastAsia" w:hAnsiTheme="minorEastAsia"/>
          <w:color w:val="auto"/>
        </w:rPr>
      </w:pPr>
      <w:r w:rsidRPr="00FC39BE">
        <w:rPr>
          <w:rFonts w:asciiTheme="minorEastAsia" w:eastAsiaTheme="minorEastAsia" w:hAnsiTheme="minorEastAsia" w:hint="eastAsia"/>
          <w:color w:val="auto"/>
        </w:rPr>
        <w:t xml:space="preserve">　</w:t>
      </w:r>
    </w:p>
    <w:p w:rsidR="00DF0CAC" w:rsidRPr="003F0624" w:rsidRDefault="00F220FF" w:rsidP="00F11AD2">
      <w:pPr>
        <w:ind w:leftChars="100" w:left="1235" w:hangingChars="400" w:hanging="988"/>
        <w:rPr>
          <w:rFonts w:asciiTheme="minorEastAsia" w:eastAsiaTheme="minorEastAsia" w:hAnsiTheme="minorEastAsia"/>
          <w:color w:val="auto"/>
        </w:rPr>
      </w:pPr>
      <w:r w:rsidRPr="003F0624">
        <w:rPr>
          <w:rFonts w:asciiTheme="minorEastAsia" w:eastAsiaTheme="minorEastAsia" w:hAnsiTheme="minorEastAsia" w:hint="eastAsia"/>
          <w:color w:val="auto"/>
        </w:rPr>
        <w:t>（代理人）私は、利用者本人の契約の意思を確認の上、本人に代わり、上記署名を行いました。</w:t>
      </w:r>
    </w:p>
    <w:p w:rsidR="00DF0CAC" w:rsidRPr="003F0624" w:rsidRDefault="00FC39BE">
      <w:pPr>
        <w:ind w:firstLine="1442"/>
        <w:rPr>
          <w:rFonts w:asciiTheme="minorEastAsia" w:eastAsiaTheme="minorEastAsia" w:hAnsiTheme="minorEastAsia"/>
          <w:color w:val="auto"/>
        </w:rPr>
      </w:pPr>
      <w:r>
        <w:rPr>
          <w:rFonts w:asciiTheme="minorEastAsia" w:eastAsiaTheme="minorEastAsia" w:hAnsiTheme="minorEastAsia" w:hint="eastAsia"/>
          <w:color w:val="auto"/>
        </w:rPr>
        <w:t xml:space="preserve">署名代行者 </w:t>
      </w:r>
      <w:r w:rsidR="00F220FF" w:rsidRPr="003F0624">
        <w:rPr>
          <w:rFonts w:asciiTheme="minorEastAsia" w:eastAsiaTheme="minorEastAsia" w:hAnsiTheme="minorEastAsia" w:hint="eastAsia"/>
          <w:color w:val="auto"/>
        </w:rPr>
        <w:t xml:space="preserve">　住　所</w:t>
      </w:r>
    </w:p>
    <w:p w:rsidR="00DF0CAC" w:rsidRPr="003F0624" w:rsidRDefault="00F220FF">
      <w:pPr>
        <w:ind w:firstLine="3080"/>
        <w:rPr>
          <w:rFonts w:asciiTheme="minorEastAsia" w:eastAsiaTheme="minorEastAsia" w:hAnsiTheme="minorEastAsia"/>
          <w:color w:val="auto"/>
        </w:rPr>
      </w:pPr>
      <w:r w:rsidRPr="003F0624">
        <w:rPr>
          <w:rFonts w:asciiTheme="minorEastAsia" w:eastAsiaTheme="minorEastAsia" w:hAnsiTheme="minorEastAsia" w:hint="eastAsia"/>
          <w:color w:val="auto"/>
        </w:rPr>
        <w:t xml:space="preserve">氏　名　　　　　　　　　　　　　　　　　　</w:t>
      </w:r>
      <w:r w:rsidR="00FC39BE">
        <w:rPr>
          <w:rFonts w:asciiTheme="minorEastAsia" w:eastAsiaTheme="minorEastAsia" w:hAnsiTheme="minorEastAsia" w:hint="eastAsia"/>
          <w:color w:val="auto"/>
        </w:rPr>
        <w:t xml:space="preserve">　　　</w:t>
      </w:r>
      <w:r w:rsidRPr="003F0624">
        <w:rPr>
          <w:rFonts w:asciiTheme="minorEastAsia" w:eastAsiaTheme="minorEastAsia" w:hAnsiTheme="minorEastAsia" w:hint="eastAsia"/>
          <w:color w:val="auto"/>
        </w:rPr>
        <w:t>印</w:t>
      </w:r>
    </w:p>
    <w:p w:rsidR="00DF0CAC" w:rsidRPr="003F0624" w:rsidRDefault="00F220FF">
      <w:pPr>
        <w:ind w:firstLine="3080"/>
        <w:rPr>
          <w:rFonts w:asciiTheme="minorEastAsia" w:eastAsiaTheme="minorEastAsia" w:hAnsiTheme="minorEastAsia"/>
          <w:color w:val="auto"/>
        </w:rPr>
      </w:pPr>
      <w:r w:rsidRPr="003F0624">
        <w:rPr>
          <w:rFonts w:asciiTheme="minorEastAsia" w:eastAsiaTheme="minorEastAsia" w:hAnsiTheme="minorEastAsia" w:hint="eastAsia"/>
          <w:color w:val="auto"/>
        </w:rPr>
        <w:t>本人との続柄</w:t>
      </w:r>
    </w:p>
    <w:p w:rsidR="00DF0CAC" w:rsidRPr="003F0624" w:rsidRDefault="00DF0CAC">
      <w:pPr>
        <w:ind w:left="360" w:hanging="358"/>
        <w:rPr>
          <w:rFonts w:asciiTheme="minorEastAsia" w:eastAsiaTheme="minorEastAsia" w:hAnsiTheme="minorEastAsia"/>
          <w:color w:val="auto"/>
        </w:rPr>
      </w:pPr>
    </w:p>
    <w:p w:rsidR="00DF0CAC" w:rsidRPr="003F0624" w:rsidRDefault="00F220FF" w:rsidP="00F11AD2">
      <w:pPr>
        <w:ind w:leftChars="1" w:left="1252" w:hangingChars="506" w:hanging="1250"/>
        <w:rPr>
          <w:rFonts w:asciiTheme="minorEastAsia" w:eastAsiaTheme="minorEastAsia" w:hAnsiTheme="minorEastAsia"/>
          <w:color w:val="auto"/>
        </w:rPr>
      </w:pPr>
      <w:r w:rsidRPr="003F0624">
        <w:rPr>
          <w:rFonts w:asciiTheme="minorEastAsia" w:eastAsiaTheme="minorEastAsia" w:hAnsiTheme="minorEastAsia" w:hint="eastAsia"/>
          <w:color w:val="auto"/>
        </w:rPr>
        <w:t xml:space="preserve">　（事業者）私は、利用者の申込みを受諾し、この契約書に定める各種サービスを、誠実に責任をもって行います。</w:t>
      </w:r>
    </w:p>
    <w:p w:rsidR="00DF0CAC" w:rsidRPr="003F0624" w:rsidRDefault="00F220FF">
      <w:pPr>
        <w:ind w:firstLine="1442"/>
        <w:rPr>
          <w:rFonts w:asciiTheme="minorEastAsia" w:eastAsiaTheme="minorEastAsia" w:hAnsiTheme="minorEastAsia"/>
          <w:color w:val="auto"/>
        </w:rPr>
      </w:pPr>
      <w:r w:rsidRPr="003F0624">
        <w:rPr>
          <w:rFonts w:asciiTheme="minorEastAsia" w:eastAsiaTheme="minorEastAsia" w:hAnsiTheme="minorEastAsia" w:hint="eastAsia"/>
          <w:color w:val="auto"/>
          <w:spacing w:val="112"/>
        </w:rPr>
        <w:t>事業</w:t>
      </w:r>
      <w:r w:rsidRPr="003F0624">
        <w:rPr>
          <w:rFonts w:asciiTheme="minorEastAsia" w:eastAsiaTheme="minorEastAsia" w:hAnsiTheme="minorEastAsia" w:hint="eastAsia"/>
          <w:color w:val="auto"/>
          <w:spacing w:val="1"/>
        </w:rPr>
        <w:t>者</w:t>
      </w:r>
      <w:r w:rsidR="00FC39BE">
        <w:rPr>
          <w:rFonts w:asciiTheme="minorEastAsia" w:eastAsiaTheme="minorEastAsia" w:hAnsiTheme="minorEastAsia" w:hint="eastAsia"/>
          <w:color w:val="auto"/>
        </w:rPr>
        <w:t xml:space="preserve">　  </w:t>
      </w:r>
      <w:r w:rsidRPr="003F0624">
        <w:rPr>
          <w:rFonts w:asciiTheme="minorEastAsia" w:eastAsiaTheme="minorEastAsia" w:hAnsiTheme="minorEastAsia" w:hint="eastAsia"/>
          <w:color w:val="auto"/>
        </w:rPr>
        <w:t>住　所</w:t>
      </w:r>
    </w:p>
    <w:p w:rsidR="00DF0CAC" w:rsidRPr="003F0624" w:rsidRDefault="00F220FF" w:rsidP="00FC39BE">
      <w:pPr>
        <w:ind w:firstLineChars="1250" w:firstLine="3089"/>
        <w:rPr>
          <w:rFonts w:asciiTheme="minorEastAsia" w:eastAsiaTheme="minorEastAsia" w:hAnsiTheme="minorEastAsia"/>
          <w:color w:val="auto"/>
        </w:rPr>
      </w:pPr>
      <w:r w:rsidRPr="003F0624">
        <w:rPr>
          <w:rFonts w:asciiTheme="minorEastAsia" w:eastAsiaTheme="minorEastAsia" w:hAnsiTheme="minorEastAsia" w:hint="eastAsia"/>
          <w:color w:val="auto"/>
        </w:rPr>
        <w:t>事業者（法人名）</w:t>
      </w:r>
    </w:p>
    <w:p w:rsidR="00DF0CAC" w:rsidRPr="003F0624" w:rsidRDefault="00FC39BE" w:rsidP="00FC39BE">
      <w:pPr>
        <w:ind w:firstLineChars="1250" w:firstLine="3089"/>
        <w:rPr>
          <w:rFonts w:asciiTheme="minorEastAsia" w:eastAsiaTheme="minorEastAsia" w:hAnsiTheme="minorEastAsia"/>
          <w:color w:val="auto"/>
        </w:rPr>
      </w:pPr>
      <w:r>
        <w:rPr>
          <w:rFonts w:asciiTheme="minorEastAsia" w:eastAsiaTheme="minorEastAsia" w:hAnsiTheme="minorEastAsia" w:hint="eastAsia"/>
          <w:color w:val="auto"/>
        </w:rPr>
        <w:t xml:space="preserve">代表者職・氏名　　　　　　　　　　</w:t>
      </w:r>
      <w:r w:rsidR="003F0624">
        <w:rPr>
          <w:rFonts w:asciiTheme="minorEastAsia" w:eastAsiaTheme="minorEastAsia" w:hAnsiTheme="minorEastAsia" w:hint="eastAsia"/>
          <w:color w:val="auto"/>
        </w:rPr>
        <w:t xml:space="preserve">　　　　</w:t>
      </w:r>
      <w:r w:rsidR="00F220FF" w:rsidRPr="003F0624">
        <w:rPr>
          <w:rFonts w:asciiTheme="minorEastAsia" w:eastAsiaTheme="minorEastAsia" w:hAnsiTheme="minorEastAsia" w:hint="eastAsia"/>
          <w:color w:val="auto"/>
        </w:rPr>
        <w:t xml:space="preserve">　　　印</w:t>
      </w:r>
    </w:p>
    <w:p w:rsidR="00DF0CAC" w:rsidRPr="003F0624" w:rsidRDefault="003F0624">
      <w:pPr>
        <w:ind w:left="240" w:hanging="238"/>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DF0CAC" w:rsidRPr="003F0624" w:rsidRDefault="00F220FF">
      <w:pPr>
        <w:ind w:left="240" w:hanging="238"/>
        <w:rPr>
          <w:rFonts w:asciiTheme="minorEastAsia" w:eastAsiaTheme="minorEastAsia" w:hAnsiTheme="minorEastAsia"/>
          <w:color w:val="auto"/>
        </w:rPr>
      </w:pPr>
      <w:r w:rsidRPr="003F0624">
        <w:rPr>
          <w:rFonts w:asciiTheme="minorEastAsia" w:eastAsiaTheme="minorEastAsia" w:hAnsiTheme="minorEastAsia" w:hint="eastAsia"/>
          <w:color w:val="auto"/>
        </w:rPr>
        <w:t xml:space="preserve">　（立会人）私は、（※利用者との続柄）として、この契約に立ち会いました。</w:t>
      </w:r>
    </w:p>
    <w:p w:rsidR="00DF0CAC" w:rsidRPr="003F0624" w:rsidRDefault="00F220FF" w:rsidP="00FC39BE">
      <w:pPr>
        <w:ind w:firstLineChars="1250" w:firstLine="3089"/>
        <w:rPr>
          <w:rFonts w:asciiTheme="minorEastAsia" w:eastAsiaTheme="minorEastAsia" w:hAnsiTheme="minorEastAsia"/>
          <w:color w:val="auto"/>
        </w:rPr>
      </w:pPr>
      <w:r w:rsidRPr="003F0624">
        <w:rPr>
          <w:rFonts w:asciiTheme="minorEastAsia" w:eastAsiaTheme="minorEastAsia" w:hAnsiTheme="minorEastAsia" w:hint="eastAsia"/>
          <w:color w:val="auto"/>
        </w:rPr>
        <w:t>住　所</w:t>
      </w:r>
    </w:p>
    <w:p w:rsidR="00DF0CAC" w:rsidRPr="003F0624" w:rsidRDefault="004F2546" w:rsidP="00FC39BE">
      <w:pPr>
        <w:ind w:firstLineChars="1250" w:firstLine="3089"/>
        <w:rPr>
          <w:rFonts w:asciiTheme="minorEastAsia" w:eastAsiaTheme="minorEastAsia" w:hAnsiTheme="minorEastAsia"/>
          <w:color w:val="auto"/>
        </w:rPr>
      </w:pPr>
      <w:r>
        <w:rPr>
          <w:rFonts w:asciiTheme="minorEastAsia" w:eastAsiaTheme="minorEastAsia" w:hAnsiTheme="minorEastAsia" w:hint="eastAsia"/>
          <w:color w:val="auto"/>
        </w:rPr>
        <w:t xml:space="preserve">氏　</w:t>
      </w:r>
      <w:r w:rsidR="00F220FF" w:rsidRPr="003F0624">
        <w:rPr>
          <w:rFonts w:asciiTheme="minorEastAsia" w:eastAsiaTheme="minorEastAsia" w:hAnsiTheme="minorEastAsia" w:hint="eastAsia"/>
          <w:color w:val="auto"/>
        </w:rPr>
        <w:t xml:space="preserve">名　　　　　　　　　</w:t>
      </w:r>
      <w:r w:rsidR="00FC39BE">
        <w:rPr>
          <w:rFonts w:asciiTheme="minorEastAsia" w:eastAsiaTheme="minorEastAsia" w:hAnsiTheme="minorEastAsia" w:hint="eastAsia"/>
          <w:color w:val="auto"/>
        </w:rPr>
        <w:t xml:space="preserve"> 　　　　　　 </w:t>
      </w:r>
      <w:r w:rsidR="003F0624">
        <w:rPr>
          <w:rFonts w:asciiTheme="minorEastAsia" w:eastAsiaTheme="minorEastAsia" w:hAnsiTheme="minorEastAsia" w:hint="eastAsia"/>
          <w:color w:val="auto"/>
        </w:rPr>
        <w:t xml:space="preserve">　　　　</w:t>
      </w:r>
      <w:r w:rsidR="00FC39BE">
        <w:rPr>
          <w:rFonts w:asciiTheme="minorEastAsia" w:eastAsiaTheme="minorEastAsia" w:hAnsiTheme="minorEastAsia" w:hint="eastAsia"/>
          <w:color w:val="auto"/>
        </w:rPr>
        <w:t xml:space="preserve">　</w:t>
      </w:r>
      <w:r w:rsidR="00F220FF" w:rsidRPr="003F0624">
        <w:rPr>
          <w:rFonts w:asciiTheme="minorEastAsia" w:eastAsiaTheme="minorEastAsia" w:hAnsiTheme="minorEastAsia" w:hint="eastAsia"/>
          <w:color w:val="auto"/>
        </w:rPr>
        <w:t>印</w:t>
      </w:r>
    </w:p>
    <w:p w:rsidR="00DF0CAC" w:rsidRPr="00FC39BE" w:rsidRDefault="00DF0CAC">
      <w:pPr>
        <w:ind w:left="240" w:hanging="238"/>
        <w:rPr>
          <w:rFonts w:asciiTheme="minorEastAsia" w:eastAsiaTheme="minorEastAsia" w:hAnsiTheme="minorEastAsia"/>
          <w:color w:val="auto"/>
        </w:rPr>
      </w:pPr>
    </w:p>
    <w:p w:rsidR="00DF0CAC" w:rsidRPr="003F0624" w:rsidRDefault="00DF0CAC">
      <w:pPr>
        <w:ind w:left="240" w:hanging="238"/>
        <w:rPr>
          <w:rFonts w:asciiTheme="minorEastAsia" w:eastAsiaTheme="minorEastAsia" w:hAnsiTheme="minorEastAsia"/>
          <w:color w:val="auto"/>
        </w:rPr>
      </w:pPr>
    </w:p>
    <w:p w:rsidR="00DF0CAC" w:rsidRPr="003F0624" w:rsidRDefault="00F220FF">
      <w:pPr>
        <w:ind w:left="240" w:hanging="238"/>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2" behindDoc="0" locked="0" layoutInCell="1" hidden="0" allowOverlap="1" wp14:anchorId="6A90A427" wp14:editId="49F65824">
                <wp:simplePos x="0" y="0"/>
                <wp:positionH relativeFrom="column">
                  <wp:posOffset>148590</wp:posOffset>
                </wp:positionH>
                <wp:positionV relativeFrom="paragraph">
                  <wp:posOffset>149225</wp:posOffset>
                </wp:positionV>
                <wp:extent cx="222885" cy="1003300"/>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222885" cy="1003300"/>
                        </a:xfrm>
                        <a:prstGeom prst="leftBracket">
                          <a:avLst>
                            <a:gd name="adj" fmla="val 37516"/>
                          </a:avLst>
                        </a:prstGeom>
                        <a:noFill/>
                        <a:ln w="9525">
                          <a:solidFill>
                            <a:sysClr val="windowText" lastClr="000000"/>
                          </a:solidFill>
                          <a:prstDash val="dash"/>
                        </a:ln>
                      </wps:spPr>
                      <wps:bodyPr/>
                    </wps:wsp>
                  </a:graphicData>
                </a:graphic>
              </wp:anchor>
            </w:drawing>
          </mc:Choice>
          <mc:Fallback>
            <w:pict>
              <v:shape w14:anchorId="4D31901C" id="オブジェクト 0" o:spid="_x0000_s1026" type="#_x0000_t85" style="position:absolute;left:0;text-align:left;margin-left:11.7pt;margin-top:11.75pt;width:17.55pt;height:79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" strokecolor="windowText">
                <v:stroke dashstyle="dash"/>
              </v:shape>
            </w:pict>
          </mc:Fallback>
        </mc:AlternateContent>
      </w:r>
      <w:r w:rsidRPr="003F0624">
        <w:rPr>
          <w:rFonts w:asciiTheme="minorEastAsia" w:eastAsiaTheme="minorEastAsia" w:hAnsiTheme="minorEastAsia" w:hint="eastAsia"/>
          <w:color w:val="auto"/>
        </w:rPr>
        <w:t xml:space="preserve">　　　　　　　　　　　　</w:t>
      </w:r>
    </w:p>
    <w:p w:rsidR="00DF0CAC" w:rsidRPr="003F0624" w:rsidRDefault="00FC39BE" w:rsidP="00F11AD2">
      <w:pPr>
        <w:ind w:leftChars="1" w:left="1487" w:hangingChars="601" w:hanging="1485"/>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3" behindDoc="0" locked="0" layoutInCell="1" hidden="0" allowOverlap="1" wp14:anchorId="6E892A42" wp14:editId="1F271CE4">
                <wp:simplePos x="0" y="0"/>
                <wp:positionH relativeFrom="column">
                  <wp:posOffset>6099810</wp:posOffset>
                </wp:positionH>
                <wp:positionV relativeFrom="paragraph">
                  <wp:posOffset>-5080</wp:posOffset>
                </wp:positionV>
                <wp:extent cx="222885" cy="1003300"/>
                <wp:effectExtent l="0" t="0" r="24765" b="25400"/>
                <wp:wrapNone/>
                <wp:docPr id="1030" name="オブジェクト 0"/>
                <wp:cNvGraphicFramePr/>
                <a:graphic xmlns:a="http://schemas.openxmlformats.org/drawingml/2006/main">
                  <a:graphicData uri="http://schemas.microsoft.com/office/word/2010/wordprocessingShape">
                    <wps:wsp>
                      <wps:cNvSpPr/>
                      <wps:spPr>
                        <a:xfrm flipH="1">
                          <a:off x="0" y="0"/>
                          <a:ext cx="222885" cy="1003300"/>
                        </a:xfrm>
                        <a:prstGeom prst="leftBracket">
                          <a:avLst>
                            <a:gd name="adj" fmla="val 37516"/>
                          </a:avLst>
                        </a:prstGeom>
                        <a:noFill/>
                        <a:ln w="9525">
                          <a:solidFill>
                            <a:sysClr val="windowText" lastClr="000000"/>
                          </a:solidFill>
                          <a:prstDash val="dash"/>
                        </a:ln>
                      </wps:spPr>
                      <wps:bodyPr/>
                    </wps:wsp>
                  </a:graphicData>
                </a:graphic>
              </wp:anchor>
            </w:drawing>
          </mc:Choice>
          <mc:Fallback>
            <w:pict>
              <v:shape w14:anchorId="3FEA27EE" id="オブジェクト 0" o:spid="_x0000_s1026" type="#_x0000_t85" style="position:absolute;left:0;text-align:left;margin-left:480.3pt;margin-top:-.4pt;width:17.55pt;height:79pt;flip:x;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" strokecolor="windowText">
                <v:stroke dashstyle="dash"/>
              </v:shape>
            </w:pict>
          </mc:Fallback>
        </mc:AlternateContent>
      </w:r>
      <w:r w:rsidR="00F220FF" w:rsidRPr="003F0624">
        <w:rPr>
          <w:rFonts w:asciiTheme="minorEastAsia" w:eastAsiaTheme="minorEastAsia" w:hAnsiTheme="minorEastAsia" w:hint="eastAsia"/>
          <w:color w:val="auto"/>
        </w:rPr>
        <w:t xml:space="preserve">　（家族代表）私は、第１２条第３項に定める利用者の家族の個人情報の使用について、</w:t>
      </w:r>
    </w:p>
    <w:p w:rsidR="00DF0CAC" w:rsidRPr="003F0624" w:rsidRDefault="00F220FF" w:rsidP="00F11AD2">
      <w:pPr>
        <w:ind w:leftChars="597" w:left="1475"/>
        <w:rPr>
          <w:rFonts w:asciiTheme="minorEastAsia" w:eastAsiaTheme="minorEastAsia" w:hAnsiTheme="minorEastAsia"/>
          <w:color w:val="auto"/>
        </w:rPr>
      </w:pPr>
      <w:r w:rsidRPr="003F0624">
        <w:rPr>
          <w:rFonts w:asciiTheme="minorEastAsia" w:eastAsiaTheme="minorEastAsia" w:hAnsiTheme="minorEastAsia" w:hint="eastAsia"/>
          <w:color w:val="auto"/>
        </w:rPr>
        <w:t>同意します。</w:t>
      </w:r>
    </w:p>
    <w:p w:rsidR="00DF0CAC" w:rsidRPr="003F0624" w:rsidRDefault="00F220FF" w:rsidP="00F11AD2">
      <w:pPr>
        <w:ind w:leftChars="602" w:left="1488"/>
        <w:rPr>
          <w:rFonts w:asciiTheme="minorEastAsia" w:eastAsiaTheme="minorEastAsia" w:hAnsiTheme="minorEastAsia"/>
          <w:color w:val="auto"/>
        </w:rPr>
      </w:pPr>
      <w:r w:rsidRPr="003F0624">
        <w:rPr>
          <w:rFonts w:asciiTheme="minorEastAsia" w:eastAsiaTheme="minorEastAsia" w:hAnsiTheme="minorEastAsia" w:hint="eastAsia"/>
          <w:color w:val="auto"/>
          <w:spacing w:val="35"/>
        </w:rPr>
        <w:t>家族代</w:t>
      </w:r>
      <w:r w:rsidRPr="003F0624">
        <w:rPr>
          <w:rFonts w:asciiTheme="minorEastAsia" w:eastAsiaTheme="minorEastAsia" w:hAnsiTheme="minorEastAsia" w:hint="eastAsia"/>
          <w:color w:val="auto"/>
        </w:rPr>
        <w:t>表　　住　所</w:t>
      </w:r>
    </w:p>
    <w:p w:rsidR="003F0624" w:rsidRPr="004F2546" w:rsidRDefault="004F2546" w:rsidP="004F2546">
      <w:pPr>
        <w:ind w:firstLineChars="1304" w:firstLine="3222"/>
        <w:rPr>
          <w:rFonts w:asciiTheme="minorEastAsia" w:eastAsiaTheme="minorEastAsia" w:hAnsiTheme="minorEastAsia"/>
          <w:color w:val="auto"/>
        </w:rPr>
      </w:pPr>
      <w:r w:rsidRPr="003F0624">
        <w:rPr>
          <w:rFonts w:asciiTheme="minorEastAsia" w:eastAsiaTheme="minorEastAsia" w:hAnsiTheme="minorEastAsia"/>
          <w:noProof/>
        </w:rPr>
        <mc:AlternateContent>
          <mc:Choice Requires="wps">
            <w:drawing>
              <wp:anchor distT="0" distB="0" distL="114300" distR="114300" simplePos="0" relativeHeight="4" behindDoc="0" locked="0" layoutInCell="1" hidden="0" allowOverlap="1" wp14:anchorId="5FD8F87D" wp14:editId="21C1B15F">
                <wp:simplePos x="0" y="0"/>
                <wp:positionH relativeFrom="column">
                  <wp:posOffset>2213610</wp:posOffset>
                </wp:positionH>
                <wp:positionV relativeFrom="paragraph">
                  <wp:posOffset>535306</wp:posOffset>
                </wp:positionV>
                <wp:extent cx="4011930" cy="514350"/>
                <wp:effectExtent l="0" t="552450" r="26670" b="19050"/>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11930" cy="514350"/>
                        </a:xfrm>
                        <a:prstGeom prst="wedgeRoundRectCallout">
                          <a:avLst>
                            <a:gd name="adj1" fmla="val -35332"/>
                            <a:gd name="adj2" fmla="val -154846"/>
                            <a:gd name="adj3" fmla="val 16667"/>
                          </a:avLst>
                        </a:prstGeom>
                        <a:solidFill>
                          <a:srgbClr val="FFFFFF"/>
                        </a:solidFill>
                        <a:ln w="9525">
                          <a:solidFill>
                            <a:sysClr val="windowText" lastClr="000000"/>
                          </a:solidFill>
                          <a:prstDash val="dash"/>
                          <a:miter/>
                        </a:ln>
                      </wps:spPr>
                      <wps:txbx>
                        <w:txbxContent>
                          <w:p w:rsidR="002D630D" w:rsidRDefault="002D630D">
                            <w:pPr>
                              <w:rPr>
                                <w:sz w:val="18"/>
                              </w:rPr>
                            </w:pPr>
                            <w:r>
                              <w:rPr>
                                <w:rFonts w:hint="eastAsia"/>
                                <w:sz w:val="18"/>
                              </w:rPr>
                              <w:t>※利用者の家族の個人情報の同意欄については、契約書とは別に個人情報の</w:t>
                            </w:r>
                          </w:p>
                          <w:p w:rsidR="002D630D" w:rsidRDefault="002D630D" w:rsidP="00F11AD2">
                            <w:pPr>
                              <w:ind w:firstLineChars="100" w:firstLine="187"/>
                              <w:rPr>
                                <w:sz w:val="18"/>
                              </w:rPr>
                            </w:pPr>
                            <w:r>
                              <w:rPr>
                                <w:rFonts w:hint="eastAsia"/>
                                <w:sz w:val="18"/>
                              </w:rPr>
                              <w:t>同意書を作成し、利用者の家族から同意を得る場合は不要。</w:t>
                            </w:r>
                          </w:p>
                        </w:txbxContent>
                      </wps:txbx>
                      <wps:bodyPr wrap="square" lIns="74295" tIns="8890" rIns="74295" bIns="8890" upright="1">
                        <a:noAutofit/>
                      </wps:bodyPr>
                    </wps:wsp>
                  </a:graphicData>
                </a:graphic>
                <wp14:sizeRelV relativeFrom="margin">
                  <wp14:pctHeight>0</wp14:pctHeight>
                </wp14:sizeRelV>
              </wp:anchor>
            </w:drawing>
          </mc:Choice>
          <mc:Fallback>
            <w:pict>
              <v:shape w14:anchorId="5FD8F87D" id="_x0000_s1027" type="#_x0000_t62" style="position:absolute;left:0;text-align:left;margin-left:174.3pt;margin-top:42.15pt;width:315.9pt;height:40.5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" adj="3168,-22647" strokecolor="windowText">
                <v:stroke dashstyle="dash"/>
                <v:textbox inset="5.85pt,.7pt,5.85pt,.7pt">
                  <w:txbxContent>
                    <w:p w:rsidR="002D630D" w:rsidRDefault="002D630D">
                      <w:pPr>
                        <w:rPr>
                          <w:sz w:val="18"/>
                        </w:rPr>
                      </w:pPr>
                      <w:r>
                        <w:rPr>
                          <w:rFonts w:hint="eastAsia"/>
                          <w:sz w:val="18"/>
                        </w:rPr>
                        <w:t>※利用者の家族の個人情報の同意欄については、契約書とは別に個人情報の</w:t>
                      </w:r>
                    </w:p>
                    <w:p w:rsidR="002D630D" w:rsidRDefault="002D630D" w:rsidP="00F11AD2">
                      <w:pPr>
                        <w:ind w:firstLineChars="100" w:firstLine="187"/>
                        <w:rPr>
                          <w:sz w:val="18"/>
                        </w:rPr>
                      </w:pPr>
                      <w:r>
                        <w:rPr>
                          <w:rFonts w:hint="eastAsia"/>
                          <w:sz w:val="18"/>
                        </w:rPr>
                        <w:t>同意書を作成し、利用者の家族から同意を得る場合は不要。</w:t>
                      </w:r>
                    </w:p>
                  </w:txbxContent>
                </v:textbox>
              </v:shape>
            </w:pict>
          </mc:Fallback>
        </mc:AlternateContent>
      </w:r>
      <w:r w:rsidR="00F220FF" w:rsidRPr="003F0624">
        <w:rPr>
          <w:rFonts w:asciiTheme="minorEastAsia" w:eastAsiaTheme="minorEastAsia" w:hAnsiTheme="minorEastAsia" w:hint="eastAsia"/>
          <w:color w:val="auto"/>
        </w:rPr>
        <w:t xml:space="preserve">氏　名　　　　　　　　　　　　　　　　　　</w:t>
      </w:r>
      <w:r w:rsidR="003F0624">
        <w:rPr>
          <w:rFonts w:asciiTheme="minorEastAsia" w:eastAsiaTheme="minorEastAsia" w:hAnsiTheme="minorEastAsia" w:hint="eastAsia"/>
          <w:color w:val="auto"/>
        </w:rPr>
        <w:t xml:space="preserve">　　</w:t>
      </w:r>
      <w:r w:rsidR="00F220FF" w:rsidRPr="003F0624">
        <w:rPr>
          <w:rFonts w:asciiTheme="minorEastAsia" w:eastAsiaTheme="minorEastAsia" w:hAnsiTheme="minorEastAsia" w:hint="eastAsia"/>
          <w:color w:val="auto"/>
        </w:rPr>
        <w:t>印</w:t>
      </w:r>
    </w:p>
    <w:sectPr w:rsidR="003F0624" w:rsidRPr="004F2546" w:rsidSect="00F11AD2">
      <w:headerReference w:type="default" r:id="rId7"/>
      <w:footerReference w:type="default" r:id="rId8"/>
      <w:pgSz w:w="11906" w:h="16838" w:code="9"/>
      <w:pgMar w:top="1134" w:right="1134" w:bottom="1134" w:left="1134" w:header="720" w:footer="720" w:gutter="0"/>
      <w:pgNumType w:start="1"/>
      <w:cols w:space="720"/>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DCA" w:rsidRDefault="00D33DCA">
      <w:r>
        <w:separator/>
      </w:r>
    </w:p>
  </w:endnote>
  <w:endnote w:type="continuationSeparator" w:id="0">
    <w:p w:rsidR="00D33DCA" w:rsidRDefault="00D3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altName w:val="t..朝Aク"/>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0D" w:rsidRDefault="002D630D">
    <w:pPr>
      <w:pStyle w:val="a5"/>
      <w:jc w:val="center"/>
      <w:rPr>
        <w:rFonts w:ascii="ＭＳ Ｐ明朝" w:eastAsia="ＭＳ Ｐ明朝" w:hAnsi="ＭＳ Ｐ明朝"/>
      </w:rPr>
    </w:pPr>
    <w:r>
      <w:rPr>
        <w:rFonts w:ascii="ＭＳ Ｐ明朝" w:eastAsia="ＭＳ Ｐ明朝" w:hAnsi="ＭＳ Ｐ明朝"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7C1C24" w:rsidRPr="007C1C24">
      <w:rPr>
        <w:rFonts w:ascii="ＭＳ Ｐ明朝" w:eastAsia="ＭＳ Ｐ明朝" w:hAnsi="ＭＳ Ｐ明朝"/>
        <w:noProof/>
      </w:rPr>
      <w:t>2</w:t>
    </w:r>
    <w:r>
      <w:rPr>
        <w:rFonts w:hint="eastAsia"/>
      </w:rPr>
      <w:fldChar w:fldCharType="end"/>
    </w:r>
    <w:r>
      <w:rPr>
        <w:rFonts w:ascii="ＭＳ Ｐ明朝" w:eastAsia="ＭＳ Ｐ明朝" w:hAnsi="ＭＳ Ｐ明朝" w:hint="eastAsia"/>
      </w:rPr>
      <w:t xml:space="preserve"> / </w:t>
    </w:r>
    <w:fldSimple w:instr="NUMPAGES \* MERGEFORMAT ">
      <w:r w:rsidR="007C1C24" w:rsidRPr="007C1C24">
        <w:rPr>
          <w:rFonts w:ascii="ＭＳ Ｐ明朝" w:eastAsia="ＭＳ Ｐ明朝" w:hAnsi="ＭＳ Ｐ明朝"/>
          <w:noProof/>
        </w:rPr>
        <w:t>5</w:t>
      </w:r>
    </w:fldSimple>
  </w:p>
  <w:p w:rsidR="002D630D" w:rsidRDefault="002D630D">
    <w:pPr>
      <w:pStyle w:val="a5"/>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DCA" w:rsidRDefault="00D33DCA">
      <w:r>
        <w:separator/>
      </w:r>
    </w:p>
  </w:footnote>
  <w:footnote w:type="continuationSeparator" w:id="0">
    <w:p w:rsidR="00D33DCA" w:rsidRDefault="00D33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0D" w:rsidRDefault="002D630D">
    <w:pPr>
      <w:tabs>
        <w:tab w:val="center" w:pos="4535"/>
        <w:tab w:val="right" w:pos="9070"/>
      </w:tabs>
      <w:overflowPunct/>
      <w:autoSpaceDE w:val="0"/>
      <w:autoSpaceDN w:val="0"/>
      <w:jc w:val="left"/>
      <w:textAlignment w:val="auto"/>
      <w:rPr>
        <w:color w:val="auto"/>
        <w:sz w:val="20"/>
      </w:rPr>
    </w:pPr>
    <w:r>
      <w:rPr>
        <w:color w:val="auto"/>
        <w:sz w:val="20"/>
      </w:rPr>
      <w:tab/>
    </w:r>
    <w:r>
      <w:rPr>
        <w:color w:val="auto"/>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B34AAD8"/>
    <w:lvl w:ilvl="0" w:tplc="00000000">
      <w:start w:val="1"/>
      <w:numFmt w:val="decimalEnclosedCircle"/>
      <w:lvlText w:val="%1"/>
      <w:lvlJc w:val="left"/>
      <w:pPr>
        <w:ind w:left="602" w:hanging="360"/>
      </w:pPr>
      <w:rPr>
        <w:rFonts w:eastAsia="ＭＳ 明朝" w:hint="eastAsia"/>
      </w:rPr>
    </w:lvl>
    <w:lvl w:ilvl="1" w:tplc="00000000">
      <w:start w:val="1"/>
      <w:numFmt w:val="aiueoFullWidth"/>
      <w:lvlText w:val="(%2)"/>
      <w:lvlJc w:val="left"/>
      <w:pPr>
        <w:ind w:left="1082" w:hanging="420"/>
      </w:pPr>
    </w:lvl>
    <w:lvl w:ilvl="2" w:tplc="00000000">
      <w:start w:val="1"/>
      <w:numFmt w:val="decimalEnclosedCircle"/>
      <w:lvlText w:val="%3"/>
      <w:lvlJc w:val="left"/>
      <w:pPr>
        <w:ind w:left="1502" w:hanging="420"/>
      </w:pPr>
    </w:lvl>
    <w:lvl w:ilvl="3" w:tplc="00000000">
      <w:start w:val="1"/>
      <w:numFmt w:val="decimal"/>
      <w:lvlText w:val="%4."/>
      <w:lvlJc w:val="left"/>
      <w:pPr>
        <w:ind w:left="1922" w:hanging="420"/>
      </w:pPr>
    </w:lvl>
    <w:lvl w:ilvl="4" w:tplc="00000000">
      <w:start w:val="1"/>
      <w:numFmt w:val="aiueoFullWidth"/>
      <w:lvlText w:val="(%5)"/>
      <w:lvlJc w:val="left"/>
      <w:pPr>
        <w:ind w:left="2342" w:hanging="420"/>
      </w:pPr>
    </w:lvl>
    <w:lvl w:ilvl="5" w:tplc="00000000">
      <w:start w:val="1"/>
      <w:numFmt w:val="decimalEnclosedCircle"/>
      <w:lvlText w:val="%6"/>
      <w:lvlJc w:val="left"/>
      <w:pPr>
        <w:ind w:left="2762" w:hanging="420"/>
      </w:pPr>
    </w:lvl>
    <w:lvl w:ilvl="6" w:tplc="00000000">
      <w:start w:val="1"/>
      <w:numFmt w:val="decimal"/>
      <w:lvlText w:val="%7."/>
      <w:lvlJc w:val="left"/>
      <w:pPr>
        <w:ind w:left="3182" w:hanging="420"/>
      </w:pPr>
    </w:lvl>
    <w:lvl w:ilvl="7" w:tplc="00000000">
      <w:start w:val="1"/>
      <w:numFmt w:val="aiueoFullWidth"/>
      <w:lvlText w:val="(%8)"/>
      <w:lvlJc w:val="left"/>
      <w:pPr>
        <w:ind w:left="3602" w:hanging="420"/>
      </w:pPr>
    </w:lvl>
    <w:lvl w:ilvl="8" w:tplc="00000000">
      <w:start w:val="1"/>
      <w:numFmt w:val="decimalEnclosedCircle"/>
      <w:lvlText w:val="%9"/>
      <w:lvlJc w:val="left"/>
      <w:pPr>
        <w:ind w:left="40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720"/>
  <w:doNotHyphenateCaps/>
  <w:drawingGridHorizontalSpacing w:val="247"/>
  <w:drawingGridVerticalSpacing w:val="39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F0CAC"/>
    <w:rsid w:val="000C6D14"/>
    <w:rsid w:val="00220FB3"/>
    <w:rsid w:val="002D46E1"/>
    <w:rsid w:val="002D630D"/>
    <w:rsid w:val="003F0624"/>
    <w:rsid w:val="004F2546"/>
    <w:rsid w:val="00560B2B"/>
    <w:rsid w:val="006B5DE2"/>
    <w:rsid w:val="007C1C24"/>
    <w:rsid w:val="007F46AE"/>
    <w:rsid w:val="009E028C"/>
    <w:rsid w:val="00A5700C"/>
    <w:rsid w:val="00BC75FA"/>
    <w:rsid w:val="00C0653F"/>
    <w:rsid w:val="00C5184D"/>
    <w:rsid w:val="00C85599"/>
    <w:rsid w:val="00D33DCA"/>
    <w:rsid w:val="00DB3194"/>
    <w:rsid w:val="00DF0CAC"/>
    <w:rsid w:val="00F11AD2"/>
    <w:rsid w:val="00F220FF"/>
    <w:rsid w:val="00F56EC5"/>
    <w:rsid w:val="00FC39BE"/>
    <w:rsid w:val="00FD3EB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15F55B0-9B75-4741-9E70-984360C2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HGPｺﾞｼｯｸM" w:eastAsia="HGPｺﾞｼｯｸM" w:hAnsi="HGPｺﾞｼｯｸM"/>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284" w:hanging="282"/>
    </w:pPr>
    <w:rPr>
      <w:rFonts w:eastAsia="ＭＳ 明朝"/>
    </w:rPr>
  </w:style>
  <w:style w:type="character" w:customStyle="1" w:styleId="20">
    <w:name w:val="本文 2 (文字)"/>
    <w:basedOn w:val="a0"/>
    <w:link w:val="2"/>
    <w:qFormat/>
    <w:rPr>
      <w:rFonts w:ascii="HGPｺﾞｼｯｸM" w:eastAsia="HGPｺﾞｼｯｸM" w:hAnsi="HGPｺﾞｼｯｸM"/>
      <w:color w:val="000000"/>
      <w:kern w:val="0"/>
      <w:sz w:val="24"/>
    </w:rPr>
  </w:style>
  <w:style w:type="paragraph" w:styleId="21">
    <w:name w:val="Body Text Indent 2"/>
    <w:basedOn w:val="a"/>
    <w:link w:val="22"/>
    <w:pPr>
      <w:ind w:leftChars="17" w:left="283" w:hangingChars="100" w:hanging="242"/>
    </w:pPr>
    <w:rPr>
      <w:rFonts w:eastAsia="ＭＳ 明朝"/>
    </w:rPr>
  </w:style>
  <w:style w:type="character" w:customStyle="1" w:styleId="22">
    <w:name w:val="本文インデント 2 (文字)"/>
    <w:basedOn w:val="a0"/>
    <w:link w:val="21"/>
    <w:qFormat/>
    <w:rPr>
      <w:rFonts w:ascii="HGPｺﾞｼｯｸM" w:eastAsia="HGPｺﾞｼｯｸM" w:hAnsi="HGPｺﾞｼｯｸM"/>
      <w:color w:val="000000"/>
      <w:kern w:val="0"/>
      <w:sz w:val="24"/>
    </w:rPr>
  </w:style>
  <w:style w:type="paragraph" w:styleId="3">
    <w:name w:val="Body Text Indent 3"/>
    <w:basedOn w:val="a"/>
    <w:link w:val="30"/>
    <w:pPr>
      <w:ind w:left="142" w:hanging="140"/>
    </w:pPr>
    <w:rPr>
      <w:rFonts w:eastAsia="ＭＳ 明朝"/>
    </w:rPr>
  </w:style>
  <w:style w:type="character" w:customStyle="1" w:styleId="30">
    <w:name w:val="本文インデント 3 (文字)"/>
    <w:basedOn w:val="a0"/>
    <w:link w:val="3"/>
    <w:qFormat/>
    <w:rPr>
      <w:rFonts w:ascii="HGPｺﾞｼｯｸM" w:eastAsia="HGPｺﾞｼｯｸM" w:hAnsi="HGPｺﾞｼｯｸM"/>
      <w:color w:val="000000"/>
      <w:kern w:val="0"/>
      <w:sz w:val="16"/>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HGPｺﾞｼｯｸM" w:eastAsia="HGPｺﾞｼｯｸM" w:hAnsi="HGPｺﾞｼｯｸM"/>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HGPｺﾞｼｯｸM" w:eastAsia="HGPｺﾞｼｯｸM" w:hAnsi="HGPｺﾞｼｯｸM"/>
      <w:color w:val="000000"/>
      <w:kern w:val="0"/>
      <w:sz w:val="24"/>
    </w:rPr>
  </w:style>
  <w:style w:type="character" w:styleId="a7">
    <w:name w:val="page number"/>
    <w:basedOn w:val="a0"/>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qFormat/>
    <w:rPr>
      <w:rFonts w:ascii="HGPｺﾞｼｯｸM" w:eastAsia="HGPｺﾞｼｯｸM" w:hAnsi="HGPｺﾞｼｯｸM"/>
      <w:color w:val="000000"/>
      <w:kern w:val="0"/>
      <w:sz w:val="24"/>
    </w:rPr>
  </w:style>
  <w:style w:type="paragraph" w:styleId="ab">
    <w:name w:val="annotation subject"/>
    <w:basedOn w:val="a9"/>
    <w:next w:val="a9"/>
    <w:link w:val="ac"/>
    <w:semiHidden/>
    <w:rPr>
      <w:b/>
    </w:rPr>
  </w:style>
  <w:style w:type="character" w:customStyle="1" w:styleId="ac">
    <w:name w:val="コメント内容 (文字)"/>
    <w:basedOn w:val="aa"/>
    <w:link w:val="ab"/>
    <w:qFormat/>
    <w:rPr>
      <w:rFonts w:ascii="HGPｺﾞｼｯｸM" w:eastAsia="HGPｺﾞｼｯｸM" w:hAnsi="HGPｺﾞｼｯｸM"/>
      <w:b/>
      <w:color w:val="000000"/>
      <w:kern w:val="0"/>
      <w:sz w:val="24"/>
    </w:rPr>
  </w:style>
  <w:style w:type="paragraph" w:styleId="ad">
    <w:name w:val="Balloon Text"/>
    <w:basedOn w:val="a"/>
    <w:link w:val="ae"/>
    <w:semiHidden/>
    <w:rPr>
      <w:rFonts w:ascii="Arial" w:eastAsia="ＭＳ ゴシック" w:hAnsi="Arial"/>
      <w:sz w:val="18"/>
    </w:rPr>
  </w:style>
  <w:style w:type="character" w:customStyle="1" w:styleId="ae">
    <w:name w:val="吹き出し (文字)"/>
    <w:basedOn w:val="a0"/>
    <w:link w:val="ad"/>
    <w:qFormat/>
    <w:rPr>
      <w:rFonts w:ascii="Arial" w:eastAsia="ＭＳ ゴシック" w:hAnsi="Arial"/>
      <w:color w:val="000000"/>
      <w:kern w:val="0"/>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680</Words>
  <Characters>3876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居宅介護サービス・介護予防サービス契約書（共通契約書）</vt:lpstr>
    </vt:vector>
  </TitlesOfParts>
  <Company>Hewlett-Packard Company</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居宅介護サービス・介護予防サービス契約書（共通契約書）</dc:title>
  <dc:creator>稲城市役所</dc:creator>
  <cp:lastModifiedBy>三木 陽子</cp:lastModifiedBy>
  <cp:revision>5</cp:revision>
  <cp:lastPrinted>2017-02-06T08:08:00Z</cp:lastPrinted>
  <dcterms:created xsi:type="dcterms:W3CDTF">2015-02-24T22:10:00Z</dcterms:created>
  <dcterms:modified xsi:type="dcterms:W3CDTF">2019-07-29T01:53:00Z</dcterms:modified>
</cp:coreProperties>
</file>